
<file path=[Content_Types].xml><?xml version="1.0" encoding="utf-8"?>
<Types xmlns="http://schemas.openxmlformats.org/package/2006/content-types">
  <Default Extension="fntdata" ContentType="application/x-fontdata"/>
  <Default Extension="jpeg" ContentType="image/jpeg"/>
  <Default Extension="png" ContentType="image/png"/>
  <Default Extension="rels" ContentType="application/vnd.openxmlformats-package.relationships+xml"/>
  <Default Extension="xml" ContentType="application/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fonts/font1.odttf" ContentType="application/vnd.openxmlformats-officedocument.obfuscatedFont"/>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lineRule="auto" w:line="259" w:before="0" w:after="271"/>
        <w:ind w:hanging="142" w:start="4253"/>
        <w:rPr/>
      </w:pPr>
      <w:r>
        <w:rPr/>
        <w:drawing>
          <wp:inline distT="0" distB="0" distL="0" distR="0">
            <wp:extent cx="891540" cy="1005840"/>
            <wp:effectExtent l="0" t="0" r="0" b="0"/>
            <wp:docPr id="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
                    <pic:cNvPicPr>
                      <a:picLocks noChangeAspect="1" noChangeArrowheads="1"/>
                    </pic:cNvPicPr>
                  </pic:nvPicPr>
                  <pic:blipFill>
                    <a:blip r:embed="rId2"/>
                    <a:stretch>
                      <a:fillRect/>
                    </a:stretch>
                  </pic:blipFill>
                  <pic:spPr bwMode="auto">
                    <a:xfrm>
                      <a:off x="0" y="0"/>
                      <a:ext cx="891540" cy="1005840"/>
                    </a:xfrm>
                    <a:prstGeom prst="rect">
                      <a:avLst/>
                    </a:prstGeom>
                    <a:noFill/>
                  </pic:spPr>
                </pic:pic>
              </a:graphicData>
            </a:graphic>
          </wp:inline>
        </w:drawing>
      </w:r>
    </w:p>
    <w:p>
      <w:pPr>
        <w:pStyle w:val="Normal"/>
        <w:spacing w:lineRule="auto" w:line="259" w:before="0" w:after="142"/>
        <w:ind w:hanging="284"/>
        <w:jc w:val="center"/>
        <w:rPr/>
      </w:pPr>
      <w:r>
        <w:rPr>
          <w:rFonts w:eastAsia="Calibri"/>
        </w:rPr>
        <w:tab/>
      </w:r>
      <w:r>
        <w:rPr/>
        <w:t xml:space="preserve">МИНОБРНАУКИ РОССИИ </w:t>
      </w:r>
    </w:p>
    <w:p>
      <w:pPr>
        <w:pStyle w:val="Normal"/>
        <w:spacing w:lineRule="auto" w:line="259" w:before="0" w:after="41"/>
        <w:ind w:hanging="10" w:start="10"/>
        <w:jc w:val="center"/>
        <w:rPr/>
      </w:pPr>
      <w:r>
        <w:rPr>
          <w:b/>
          <w:sz w:val="32"/>
        </w:rPr>
        <w:t xml:space="preserve"> </w:t>
      </w:r>
      <w:r>
        <w:rPr/>
        <w:t xml:space="preserve">Федеральное государственное бюджетное образовательное учреждение высшего образования </w:t>
      </w:r>
    </w:p>
    <w:p>
      <w:pPr>
        <w:pStyle w:val="Normal"/>
        <w:spacing w:lineRule="auto" w:line="271" w:before="0" w:after="56"/>
        <w:ind w:hanging="10" w:start="567" w:end="743"/>
        <w:jc w:val="center"/>
        <w:rPr/>
      </w:pPr>
      <w:r>
        <w:rPr>
          <w:b/>
        </w:rPr>
        <w:t>«МИРЭА – Российский технологический университет»</w:t>
      </w:r>
    </w:p>
    <w:p>
      <w:pPr>
        <w:pStyle w:val="Normal"/>
        <w:jc w:val="center"/>
        <w:rPr>
          <w:b/>
          <w:bCs/>
        </w:rPr>
      </w:pPr>
      <w:r>
        <w:rPr>
          <w:b/>
          <w:bCs/>
          <w:color w:themeColor="text1" w:val="000000"/>
        </w:rPr>
        <w:t>РТУ МИРЭА</w:t>
      </w:r>
    </w:p>
    <w:p>
      <w:pPr>
        <w:pStyle w:val="Normal"/>
        <w:spacing w:lineRule="auto" w:line="259" w:before="0" w:after="6"/>
        <w:rPr/>
      </w:pPr>
      <w:r>
        <w:rPr/>
        <mc:AlternateContent>
          <mc:Choice Requires="wpg">
            <w:drawing>
              <wp:inline distT="0" distB="0" distL="0" distR="0" wp14:anchorId="2C0F7ACD">
                <wp:extent cx="5833745" cy="45720"/>
                <wp:effectExtent l="0" t="0" r="0" b="0"/>
                <wp:docPr id="2" name="Group 23686"/>
                <a:graphic xmlns:a="http://schemas.openxmlformats.org/drawingml/2006/main">
                  <a:graphicData uri="http://schemas.microsoft.com/office/word/2010/wordprocessingGroup">
                    <wpg:wgp>
                      <wpg:cNvGrpSpPr/>
                      <wpg:grpSpPr>
                        <a:xfrm>
                          <a:off x="0" y="0"/>
                          <a:ext cx="5833800" cy="45720"/>
                          <a:chOff x="0" y="0"/>
                          <a:chExt cx="5833800" cy="45720"/>
                        </a:xfrm>
                      </wpg:grpSpPr>
                      <wps:wsp>
                        <wps:cNvPr id="3" name="Полилиния 1362601141"/>
                        <wps:cNvSpPr/>
                        <wps:spPr>
                          <a:xfrm>
                            <a:off x="0" y="29880"/>
                            <a:ext cx="5833800" cy="15840"/>
                          </a:xfrm>
                          <a:custGeom>
                            <a:avLst/>
                            <a:gdLst/>
                            <a:ahLst/>
                            <a:rect l="l" t="t" r="r" b="b"/>
                            <a:pathLst>
                              <a:path w="5600701" h="13970">
                                <a:moveTo>
                                  <a:pt x="5600701" y="0"/>
                                </a:moveTo>
                                <a:lnTo>
                                  <a:pt x="5600701" y="12700"/>
                                </a:lnTo>
                                <a:lnTo>
                                  <a:pt x="0" y="13970"/>
                                </a:lnTo>
                                <a:lnTo>
                                  <a:pt x="0" y="1270"/>
                                </a:lnTo>
                                <a:lnTo>
                                  <a:pt x="5600701" y="0"/>
                                </a:lnTo>
                                <a:close/>
                              </a:path>
                            </a:pathLst>
                          </a:custGeom>
                          <a:solidFill>
                            <a:srgbClr val="000000"/>
                          </a:solidFill>
                          <a:ln w="0">
                            <a:noFill/>
                          </a:ln>
                        </wps:spPr>
                        <wps:style>
                          <a:lnRef idx="0"/>
                          <a:fillRef idx="0"/>
                          <a:effectRef idx="0"/>
                          <a:fontRef idx="minor"/>
                        </wps:style>
                        <wps:bodyPr/>
                      </wps:wsp>
                      <wps:wsp>
                        <wps:cNvPr id="4" name="Полилиния 487160182"/>
                        <wps:cNvSpPr/>
                        <wps:spPr>
                          <a:xfrm>
                            <a:off x="0" y="0"/>
                            <a:ext cx="5833800" cy="15840"/>
                          </a:xfrm>
                          <a:custGeom>
                            <a:avLst/>
                            <a:gdLst/>
                            <a:ahLst/>
                            <a:rect l="l" t="t" r="r" b="b"/>
                            <a:pathLst>
                              <a:path w="5600701" h="13970">
                                <a:moveTo>
                                  <a:pt x="5600701" y="0"/>
                                </a:moveTo>
                                <a:lnTo>
                                  <a:pt x="5600701" y="12700"/>
                                </a:lnTo>
                                <a:lnTo>
                                  <a:pt x="0" y="13970"/>
                                </a:lnTo>
                                <a:lnTo>
                                  <a:pt x="0" y="1270"/>
                                </a:lnTo>
                                <a:lnTo>
                                  <a:pt x="5600701" y="0"/>
                                </a:lnTo>
                                <a:close/>
                              </a:path>
                            </a:pathLst>
                          </a:custGeom>
                          <a:solidFill>
                            <a:srgbClr val="000000"/>
                          </a:solidFill>
                          <a:ln w="0">
                            <a:noFill/>
                          </a:ln>
                        </wps:spPr>
                        <wps:style>
                          <a:lnRef idx="0"/>
                          <a:fillRef idx="0"/>
                          <a:effectRef idx="0"/>
                          <a:fontRef idx="minor"/>
                        </wps:style>
                        <wps:bodyPr/>
                      </wps:wsp>
                    </wpg:wgp>
                  </a:graphicData>
                </a:graphic>
              </wp:inline>
            </w:drawing>
          </mc:Choice>
          <mc:Fallback>
            <w:pict>
              <v:group id="shape_0" alt="Group 23686" style="position:absolute;margin-left:0pt;margin-top:-3.65pt;width:459.35pt;height:3.6pt" coordorigin="0,-73" coordsize="9187,72"/>
            </w:pict>
          </mc:Fallback>
        </mc:AlternateContent>
      </w:r>
    </w:p>
    <w:p>
      <w:pPr>
        <w:pStyle w:val="Normal"/>
        <w:spacing w:before="240" w:after="0"/>
        <w:ind w:firstLine="426"/>
        <w:jc w:val="center"/>
        <w:rPr>
          <w:sz w:val="28"/>
          <w:szCs w:val="28"/>
        </w:rPr>
      </w:pPr>
      <w:r>
        <w:rPr>
          <w:sz w:val="28"/>
          <w:szCs w:val="28"/>
        </w:rPr>
        <w:t>Институт радиоэлектроники и информатики</w:t>
      </w:r>
    </w:p>
    <w:p>
      <w:pPr>
        <w:pStyle w:val="Normal"/>
        <w:spacing w:lineRule="auto" w:line="259"/>
        <w:ind w:start="502"/>
        <w:jc w:val="center"/>
        <w:rPr/>
      </w:pPr>
      <w:r>
        <w:rPr>
          <w:sz w:val="28"/>
          <w:szCs w:val="28"/>
        </w:rPr>
        <w:t>Кафедра радиоволновых процессов и технологий</w:t>
      </w:r>
    </w:p>
    <w:p>
      <w:pPr>
        <w:pStyle w:val="Normal"/>
        <w:spacing w:lineRule="auto" w:line="259" w:before="0" w:after="33"/>
        <w:ind w:start="53"/>
        <w:jc w:val="center"/>
        <w:rPr/>
      </w:pPr>
      <w:r>
        <w:rPr/>
        <w:t xml:space="preserve"> </w:t>
      </w:r>
    </w:p>
    <w:p>
      <w:pPr>
        <w:pStyle w:val="Normal"/>
        <w:spacing w:lineRule="auto" w:line="271" w:before="0" w:after="3"/>
        <w:ind w:hanging="10" w:start="716" w:end="711"/>
        <w:jc w:val="center"/>
        <w:rPr>
          <w:b/>
          <w:lang w:val="en-US"/>
        </w:rPr>
      </w:pPr>
      <w:r>
        <w:rPr>
          <w:b/>
        </w:rPr>
        <w:t>ОТЧЕТ ПО ЛАБОРАТОРНОЙ РАБОТЕ №</w:t>
      </w:r>
      <w:r>
        <w:rPr>
          <w:b/>
          <w:lang w:val="en-US"/>
        </w:rPr>
        <w:t>4</w:t>
      </w:r>
    </w:p>
    <w:p>
      <w:pPr>
        <w:pStyle w:val="Normal"/>
        <w:spacing w:lineRule="auto" w:line="259" w:before="0" w:after="30"/>
        <w:ind w:start="68"/>
        <w:jc w:val="center"/>
        <w:rPr/>
      </w:pPr>
      <w:r>
        <w:rPr>
          <w:b/>
        </w:rPr>
        <w:t xml:space="preserve"> </w:t>
      </w:r>
    </w:p>
    <w:p>
      <w:pPr>
        <w:pStyle w:val="Normal"/>
        <w:spacing w:lineRule="auto" w:line="264"/>
        <w:ind w:hanging="709" w:start="1134"/>
        <w:jc w:val="center"/>
        <w:rPr/>
      </w:pPr>
      <w:r>
        <w:rPr/>
        <w:t>по дисциплине «Программно-конфигурируемые радиотехнологии»</w:t>
      </w:r>
    </w:p>
    <w:p>
      <w:pPr>
        <w:pStyle w:val="Normal"/>
        <w:spacing w:lineRule="auto" w:line="259"/>
        <w:ind w:start="68"/>
        <w:jc w:val="center"/>
        <w:rPr/>
      </w:pPr>
      <w:r>
        <w:rPr>
          <w:b/>
        </w:rPr>
        <w:t xml:space="preserve">  </w:t>
      </w:r>
    </w:p>
    <w:p>
      <w:pPr>
        <w:pStyle w:val="Normal"/>
        <w:spacing w:lineRule="auto" w:line="271" w:before="0" w:after="3"/>
        <w:ind w:hanging="10" w:start="716" w:end="709"/>
        <w:jc w:val="center"/>
        <w:rPr>
          <w:b/>
        </w:rPr>
      </w:pPr>
      <w:r>
        <w:rPr>
          <w:b/>
        </w:rPr>
        <w:t xml:space="preserve">НАПРАВЛЕНИЕ ПОДГОТОВКИ </w:t>
      </w:r>
    </w:p>
    <w:p>
      <w:pPr>
        <w:pStyle w:val="Normal"/>
        <w:spacing w:lineRule="auto" w:line="271" w:before="0" w:after="3"/>
        <w:ind w:hanging="10" w:start="716" w:end="710"/>
        <w:jc w:val="center"/>
        <w:rPr/>
      </w:pPr>
      <w:r>
        <w:rPr/>
        <w:t>11.03.02 «Инфокоммуникационные технологии и системы связи»</w:t>
      </w:r>
    </w:p>
    <w:p>
      <w:pPr>
        <w:pStyle w:val="Normal"/>
        <w:spacing w:lineRule="auto" w:line="259"/>
        <w:ind w:start="68"/>
        <w:jc w:val="center"/>
        <w:rPr>
          <w:b/>
          <w:bCs/>
        </w:rPr>
      </w:pPr>
      <w:r>
        <w:rPr>
          <w:b/>
        </w:rPr>
        <w:t xml:space="preserve"> </w:t>
      </w:r>
    </w:p>
    <w:p>
      <w:pPr>
        <w:pStyle w:val="Normal"/>
        <w:spacing w:lineRule="auto" w:line="259"/>
        <w:ind w:start="68"/>
        <w:jc w:val="center"/>
        <w:rPr/>
      </w:pPr>
      <w:r>
        <w:rPr/>
      </w:r>
    </w:p>
    <w:p>
      <w:pPr>
        <w:pStyle w:val="Normal"/>
        <w:spacing w:lineRule="auto" w:line="259"/>
        <w:ind w:start="68"/>
        <w:jc w:val="center"/>
        <w:rPr/>
      </w:pPr>
      <w:r>
        <w:rPr/>
      </w:r>
    </w:p>
    <w:p>
      <w:pPr>
        <w:pStyle w:val="Normal"/>
        <w:spacing w:lineRule="auto" w:line="259"/>
        <w:ind w:start="68"/>
        <w:jc w:val="center"/>
        <w:rPr/>
      </w:pPr>
      <w:r>
        <w:rPr/>
      </w:r>
    </w:p>
    <w:p>
      <w:pPr>
        <w:pStyle w:val="Normal"/>
        <w:spacing w:lineRule="auto" w:line="259"/>
        <w:ind w:start="68"/>
        <w:jc w:val="center"/>
        <w:rPr/>
      </w:pPr>
      <w:r>
        <w:rPr/>
      </w:r>
    </w:p>
    <w:p>
      <w:pPr>
        <w:pStyle w:val="Normal"/>
        <w:spacing w:lineRule="auto" w:line="259"/>
        <w:rPr/>
      </w:pPr>
      <w:r>
        <w:rPr/>
      </w:r>
    </w:p>
    <w:p>
      <w:pPr>
        <w:pStyle w:val="Normal"/>
        <w:spacing w:lineRule="auto" w:line="259"/>
        <w:ind w:start="68"/>
        <w:jc w:val="end"/>
        <w:rPr/>
      </w:pPr>
      <w:r>
        <w:rPr/>
      </w:r>
    </w:p>
    <w:p>
      <w:pPr>
        <w:pStyle w:val="Normal"/>
        <w:spacing w:lineRule="auto" w:line="259"/>
        <w:ind w:start="68"/>
        <w:jc w:val="end"/>
        <w:rPr>
          <w:lang w:val="ru-RU"/>
        </w:rPr>
      </w:pPr>
      <w:r>
        <w:rPr/>
        <w:t>Выполнил</w:t>
      </w:r>
      <w:r>
        <w:rPr>
          <w:lang w:val="ru-RU"/>
        </w:rPr>
        <w:t>и</w:t>
      </w:r>
      <w:r>
        <w:rPr/>
        <w:t>:</w:t>
        <w:br/>
        <w:t>студент</w:t>
      </w:r>
      <w:r>
        <w:rPr>
          <w:lang w:val="ru-RU"/>
        </w:rPr>
        <w:t>ы</w:t>
      </w:r>
      <w:r>
        <w:rPr/>
        <w:t xml:space="preserve"> группы: </w:t>
      </w:r>
      <w:r>
        <w:rPr>
          <w:lang w:val="ru-RU"/>
        </w:rPr>
        <w:t xml:space="preserve">РИБО-03-23 </w:t>
      </w:r>
    </w:p>
    <w:p>
      <w:pPr>
        <w:pStyle w:val="Normal"/>
        <w:spacing w:lineRule="auto" w:line="259"/>
        <w:ind w:start="68"/>
        <w:jc w:val="end"/>
        <w:rPr>
          <w:lang w:val="ru-RU"/>
        </w:rPr>
      </w:pPr>
      <w:r>
        <w:rPr>
          <w:lang w:val="ru-RU"/>
        </w:rPr>
        <w:t xml:space="preserve">Дронов И. И. </w:t>
      </w:r>
    </w:p>
    <w:p>
      <w:pPr>
        <w:pStyle w:val="Normal"/>
        <w:spacing w:lineRule="auto" w:line="259"/>
        <w:ind w:start="68"/>
        <w:jc w:val="end"/>
        <w:rPr/>
      </w:pPr>
      <w:r>
        <w:rPr>
          <w:lang w:val="ru-RU"/>
        </w:rPr>
        <w:t>Панин Д. Е.</w:t>
      </w:r>
    </w:p>
    <w:p>
      <w:pPr>
        <w:pStyle w:val="Normal"/>
        <w:spacing w:lineRule="auto" w:line="259"/>
        <w:ind w:start="68"/>
        <w:jc w:val="end"/>
        <w:rPr/>
      </w:pPr>
      <w:r>
        <w:rPr/>
      </w:r>
    </w:p>
    <w:p>
      <w:pPr>
        <w:pStyle w:val="Normal"/>
        <w:spacing w:lineRule="auto" w:line="259"/>
        <w:ind w:start="68"/>
        <w:jc w:val="end"/>
        <w:rPr/>
      </w:pPr>
      <w:r>
        <w:rPr/>
        <w:t xml:space="preserve">Принял: </w:t>
      </w:r>
    </w:p>
    <w:p>
      <w:pPr>
        <w:pStyle w:val="Normal"/>
        <w:spacing w:lineRule="auto" w:line="259"/>
        <w:ind w:start="68"/>
        <w:jc w:val="end"/>
        <w:rPr/>
      </w:pPr>
      <w:r>
        <w:rPr>
          <w:lang w:val="ru-RU"/>
        </w:rPr>
        <w:t>Коняшкин Г.В</w:t>
      </w:r>
      <w:r>
        <w:rPr/>
        <w:t xml:space="preserve">  </w:t>
      </w:r>
    </w:p>
    <w:p>
      <w:pPr>
        <w:pStyle w:val="Normal"/>
        <w:spacing w:lineRule="auto" w:line="259" w:before="0" w:after="61"/>
        <w:jc w:val="end"/>
        <w:rPr/>
      </w:pPr>
      <w:r>
        <w:rPr/>
        <w:t xml:space="preserve"> </w:t>
      </w:r>
    </w:p>
    <w:p>
      <w:pPr>
        <w:pStyle w:val="Normal"/>
        <w:spacing w:lineRule="auto" w:line="259"/>
        <w:ind w:start="68"/>
        <w:jc w:val="center"/>
        <w:rPr>
          <w:b/>
          <w:bCs/>
        </w:rPr>
      </w:pPr>
      <w:r>
        <w:rPr>
          <w:b/>
        </w:rPr>
        <w:t xml:space="preserve"> </w:t>
      </w:r>
      <w:r>
        <w:rPr>
          <w:b/>
        </w:rPr>
        <w:tab/>
        <w:tab/>
        <w:tab/>
        <w:tab/>
        <w:tab/>
        <w:tab/>
        <w:t xml:space="preserve"> </w:t>
      </w:r>
    </w:p>
    <w:p>
      <w:pPr>
        <w:pStyle w:val="Normal"/>
        <w:spacing w:lineRule="auto" w:line="271" w:before="0" w:after="3"/>
        <w:ind w:end="713"/>
        <w:rPr/>
      </w:pPr>
      <w:r>
        <w:rPr/>
      </w:r>
    </w:p>
    <w:p>
      <w:pPr>
        <w:pStyle w:val="Normal"/>
        <w:spacing w:lineRule="auto" w:line="271" w:before="0" w:after="3"/>
        <w:ind w:end="713"/>
        <w:rPr/>
      </w:pPr>
      <w:r>
        <w:rPr/>
      </w:r>
    </w:p>
    <w:p>
      <w:pPr>
        <w:pStyle w:val="Normal"/>
        <w:spacing w:lineRule="auto" w:line="271" w:before="0" w:after="3"/>
        <w:ind w:end="713"/>
        <w:rPr/>
      </w:pPr>
      <w:r>
        <w:rPr/>
      </w:r>
    </w:p>
    <w:p>
      <w:pPr>
        <w:pStyle w:val="Normal"/>
        <w:spacing w:lineRule="auto" w:line="271" w:before="0" w:after="3"/>
        <w:ind w:end="713"/>
        <w:rPr/>
      </w:pPr>
      <w:r>
        <w:rPr/>
      </w:r>
    </w:p>
    <w:p>
      <w:pPr>
        <w:pStyle w:val="Normal"/>
        <w:spacing w:lineRule="auto" w:line="271" w:before="0" w:after="3"/>
        <w:ind w:end="713"/>
        <w:rPr/>
      </w:pPr>
      <w:r>
        <w:rPr/>
      </w:r>
    </w:p>
    <w:p>
      <w:pPr>
        <w:pStyle w:val="Normal"/>
        <w:spacing w:lineRule="auto" w:line="271" w:before="0" w:after="3"/>
        <w:ind w:end="713"/>
        <w:rPr/>
      </w:pPr>
      <w:r>
        <w:rPr/>
      </w:r>
    </w:p>
    <w:p>
      <w:pPr>
        <w:pStyle w:val="Normal"/>
        <w:spacing w:lineRule="auto" w:line="271" w:before="0" w:after="3"/>
        <w:ind w:end="713"/>
        <w:rPr/>
      </w:pPr>
      <w:r>
        <w:rPr/>
      </w:r>
    </w:p>
    <w:p>
      <w:pPr>
        <w:pStyle w:val="Normal"/>
        <w:spacing w:lineRule="auto" w:line="271" w:before="0" w:after="3"/>
        <w:ind w:end="713"/>
        <w:rPr/>
      </w:pPr>
      <w:r>
        <w:rPr/>
      </w:r>
    </w:p>
    <w:p>
      <w:pPr>
        <w:pStyle w:val="Normal"/>
        <w:spacing w:lineRule="auto" w:line="271" w:before="0" w:after="3"/>
        <w:ind w:end="713"/>
        <w:rPr/>
      </w:pPr>
      <w:r>
        <w:rPr/>
      </w:r>
    </w:p>
    <w:p>
      <w:pPr>
        <w:pStyle w:val="Normal"/>
        <w:spacing w:lineRule="auto" w:line="271" w:before="0" w:after="3"/>
        <w:ind w:end="713"/>
        <w:rPr/>
      </w:pPr>
      <w:r>
        <w:rPr/>
      </w:r>
    </w:p>
    <w:p>
      <w:pPr>
        <w:pStyle w:val="Normal"/>
        <w:spacing w:lineRule="auto" w:line="271" w:before="0" w:after="3"/>
        <w:ind w:end="713"/>
        <w:rPr/>
      </w:pPr>
      <w:r>
        <w:rPr/>
      </w:r>
    </w:p>
    <w:p>
      <w:pPr>
        <w:pStyle w:val="Normal"/>
        <w:spacing w:lineRule="auto" w:line="271" w:before="0" w:after="3"/>
        <w:ind w:end="713"/>
        <w:rPr/>
      </w:pPr>
      <w:r>
        <w:rPr/>
      </w:r>
    </w:p>
    <w:p>
      <w:pPr>
        <w:pStyle w:val="Normal"/>
        <w:spacing w:lineRule="auto" w:line="271" w:before="0" w:after="3"/>
        <w:ind w:hanging="10" w:start="716" w:end="710"/>
        <w:jc w:val="center"/>
        <w:rPr/>
      </w:pPr>
      <w:r>
        <w:rPr/>
        <w:t>Москва 2026</w:t>
      </w:r>
    </w:p>
    <w:p>
      <w:pPr>
        <w:pStyle w:val="Normal"/>
        <w:spacing w:lineRule="auto" w:line="360" w:before="0" w:after="3"/>
        <w:ind w:hanging="10" w:start="716" w:end="710"/>
        <w:jc w:val="center"/>
        <w:rPr>
          <w:b/>
        </w:rPr>
      </w:pPr>
      <w:r>
        <w:rPr>
          <w:b/>
        </w:rPr>
        <w:t>ЛАБОРАТОРНАЯ РАБОТА №6</w:t>
      </w:r>
    </w:p>
    <w:p>
      <w:pPr>
        <w:pStyle w:val="ListParagraph"/>
        <w:ind w:start="0"/>
        <w:jc w:val="center"/>
        <w:rPr>
          <w:rFonts w:ascii="Times New Roman" w:hAnsi="Times New Roman" w:cs="Times New Roman"/>
          <w:b/>
          <w:bCs/>
          <w:sz w:val="40"/>
          <w:szCs w:val="40"/>
        </w:rPr>
      </w:pPr>
      <w:r>
        <w:rPr>
          <w:rFonts w:cs="Times New Roman" w:ascii="Times New Roman" w:hAnsi="Times New Roman"/>
          <w:b/>
          <w:bCs/>
          <w:sz w:val="40"/>
          <w:szCs w:val="40"/>
        </w:rPr>
        <w:t xml:space="preserve">ЧАСТЬ 1. Исследование основных </w:t>
      </w:r>
      <w:r>
        <w:rPr>
          <w:rFonts w:cs="Times New Roman" w:ascii="Times New Roman" w:hAnsi="Times New Roman"/>
          <w:b/>
          <w:bCs/>
          <w:sz w:val="40"/>
          <w:szCs w:val="40"/>
          <w:lang w:val="en-US"/>
        </w:rPr>
        <w:t>OFDM</w:t>
      </w:r>
      <w:r>
        <w:rPr>
          <w:rFonts w:cs="Times New Roman" w:ascii="Times New Roman" w:hAnsi="Times New Roman"/>
          <w:b/>
          <w:bCs/>
          <w:sz w:val="40"/>
          <w:szCs w:val="40"/>
        </w:rPr>
        <w:t>.</w:t>
      </w:r>
    </w:p>
    <w:p>
      <w:pPr>
        <w:pStyle w:val="Normal"/>
        <w:spacing w:lineRule="auto" w:line="360" w:before="0" w:after="3"/>
        <w:ind w:end="710"/>
        <w:rPr>
          <w:sz w:val="28"/>
        </w:rPr>
      </w:pPr>
      <w:r>
        <w:rPr/>
        <w:t>OFDM (англ. Orthogonal frequency-division multiplexing — мультиплексирование с ортогональным частотным разделением каналов) является цифровой схемой модуляции, которая использует большое количество близко расположенных ортогональных поднесущих (мультиплексирование). Каждая поднесущая модулируется по обычной схеме модуляции (например, квадратурная амплитудная модуляция) на низкой символьной скорости, сохраняя общую скорость передачи данных, как и у обычных схем модуляции одной несущей в той же полосе пропускания. На практике сигналы OFDM получаются применением обратного БПФ (Быстрое преобразование Фурье).</w:t>
      </w:r>
    </w:p>
    <w:p>
      <w:pPr>
        <w:pStyle w:val="Normal"/>
        <w:spacing w:lineRule="auto" w:line="360" w:before="0" w:after="3"/>
        <w:ind w:end="710"/>
        <w:rPr/>
      </w:pPr>
      <w:r>
        <w:rPr/>
        <w:t>Каждая поднесущая представлена отдельным пиком. Обратите внимание, что в точке пика каждой поднесущей значение остальных поднесущих равно нулю. На оси времени каждой кривой соответствует свой модулированный сигнал. Сумма всех этих сигналов дает сложный по форме OFDM-сигнал.</w:t>
      </w:r>
    </w:p>
    <w:p>
      <w:pPr>
        <w:pStyle w:val="Normal"/>
        <w:spacing w:lineRule="auto" w:line="360" w:before="0" w:after="3"/>
        <w:ind w:end="710"/>
        <w:jc w:val="center"/>
        <w:rPr/>
      </w:pPr>
      <w:r>
        <w:rPr/>
        <w:drawing>
          <wp:inline distT="0" distB="0" distL="0" distR="0">
            <wp:extent cx="4403725" cy="3103880"/>
            <wp:effectExtent l="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3"/>
                    <pic:cNvPicPr>
                      <a:picLocks noChangeAspect="1" noChangeArrowheads="1"/>
                    </pic:cNvPicPr>
                  </pic:nvPicPr>
                  <pic:blipFill>
                    <a:blip r:embed="rId3"/>
                    <a:stretch>
                      <a:fillRect/>
                    </a:stretch>
                  </pic:blipFill>
                  <pic:spPr bwMode="auto">
                    <a:xfrm>
                      <a:off x="0" y="0"/>
                      <a:ext cx="4403725" cy="3103880"/>
                    </a:xfrm>
                    <a:prstGeom prst="rect">
                      <a:avLst/>
                    </a:prstGeom>
                    <a:noFill/>
                  </pic:spPr>
                </pic:pic>
              </a:graphicData>
            </a:graphic>
          </wp:inline>
        </w:drawing>
      </w:r>
    </w:p>
    <w:p>
      <w:pPr>
        <w:pStyle w:val="Normal"/>
        <w:spacing w:lineRule="auto" w:line="360" w:before="0" w:after="3"/>
        <w:ind w:end="710"/>
        <w:jc w:val="center"/>
        <w:rPr/>
      </w:pPr>
      <w:r>
        <w:rPr/>
        <w:t xml:space="preserve">Рис. 1. Осциллограмма </w:t>
      </w:r>
      <w:r>
        <w:rPr>
          <w:lang w:val="en-US"/>
        </w:rPr>
        <w:t xml:space="preserve">OFDM </w:t>
      </w:r>
      <w:r>
        <w:rPr/>
        <w:t>сигнала.</w:t>
      </w:r>
    </w:p>
    <w:p>
      <w:pPr>
        <w:pStyle w:val="Normal"/>
        <w:rPr>
          <w:sz w:val="28"/>
          <w:szCs w:val="28"/>
        </w:rPr>
      </w:pPr>
      <w:r>
        <w:rPr>
          <w:sz w:val="28"/>
          <w:szCs w:val="28"/>
        </w:rPr>
      </w:r>
      <w:r>
        <w:br w:type="page"/>
      </w:r>
    </w:p>
    <w:p>
      <w:pPr>
        <w:pStyle w:val="Normal"/>
        <w:spacing w:lineRule="auto" w:line="360" w:before="0" w:after="0"/>
        <w:jc w:val="center"/>
        <w:rPr/>
      </w:pPr>
      <w:r>
        <w:rPr/>
        <w:t>Ход выполнения лабораторной работы:</w:t>
      </w:r>
    </w:p>
    <w:p>
      <w:pPr>
        <w:pStyle w:val="Normal"/>
        <w:spacing w:lineRule="auto" w:line="360"/>
        <w:jc w:val="center"/>
        <w:rPr>
          <w:b/>
          <w:bCs/>
        </w:rPr>
      </w:pPr>
      <w:r>
        <w:rPr>
          <w:b/>
          <w:bCs/>
        </w:rPr>
        <w:t xml:space="preserve">Часть </w:t>
      </w:r>
      <w:r>
        <w:rPr>
          <w:b/>
          <w:bCs/>
          <w:lang w:val="en-US"/>
        </w:rPr>
        <w:t>I</w:t>
      </w:r>
      <w:r>
        <w:rPr>
          <w:b/>
          <w:bCs/>
          <w:lang w:val="ru-RU"/>
        </w:rPr>
        <w:t xml:space="preserve"> </w:t>
      </w:r>
      <w:r>
        <w:rPr>
          <w:b/>
          <w:bCs/>
        </w:rPr>
        <w:t xml:space="preserve">Исследование </w:t>
      </w:r>
      <w:r>
        <w:rPr>
          <w:b/>
          <w:bCs/>
          <w:lang w:val="en-US"/>
        </w:rPr>
        <w:t>OFDM</w:t>
      </w:r>
      <w:r>
        <w:rPr>
          <w:b/>
          <w:bCs/>
          <w:lang w:val="ru-RU"/>
        </w:rPr>
        <w:t xml:space="preserve"> </w:t>
      </w:r>
      <w:r>
        <w:rPr>
          <w:b/>
          <w:bCs/>
        </w:rPr>
        <w:t xml:space="preserve">сигнала на примере передачи вектора. </w:t>
      </w:r>
    </w:p>
    <w:p>
      <w:pPr>
        <w:pStyle w:val="ListParagraph"/>
        <w:numPr>
          <w:ilvl w:val="0"/>
          <w:numId w:val="3"/>
        </w:numPr>
        <w:spacing w:lineRule="auto" w:line="257"/>
        <w:ind w:firstLine="567" w:start="0"/>
        <w:jc w:val="both"/>
        <w:rPr>
          <w:rFonts w:ascii="Times New Roman" w:hAnsi="Times New Roman" w:cs="Times New Roman"/>
          <w:sz w:val="28"/>
          <w:szCs w:val="28"/>
        </w:rPr>
      </w:pPr>
      <w:r>
        <w:rPr>
          <w:rFonts w:cs="Times New Roman" w:ascii="Times New Roman" w:hAnsi="Times New Roman"/>
          <w:sz w:val="28"/>
          <w:szCs w:val="28"/>
        </w:rPr>
        <w:t xml:space="preserve">Необходимо построить приведенную на рисунке 1 схему в программном инструментарии </w:t>
      </w:r>
      <w:r>
        <w:rPr>
          <w:rFonts w:cs="Times New Roman" w:ascii="Times New Roman" w:hAnsi="Times New Roman"/>
          <w:sz w:val="28"/>
          <w:szCs w:val="28"/>
          <w:lang w:val="en-US"/>
        </w:rPr>
        <w:t>GnuRadio</w:t>
      </w:r>
      <w:r>
        <w:rPr>
          <w:rFonts w:cs="Times New Roman" w:ascii="Times New Roman" w:hAnsi="Times New Roman"/>
          <w:sz w:val="28"/>
          <w:szCs w:val="28"/>
        </w:rPr>
        <w:t>.</w:t>
      </w:r>
    </w:p>
    <w:p>
      <w:pPr>
        <w:pStyle w:val="Normal"/>
        <w:spacing w:lineRule="auto" w:line="360" w:before="0" w:after="3"/>
        <w:ind w:end="-1"/>
        <w:jc w:val="center"/>
        <w:rPr>
          <w:sz w:val="28"/>
          <w:szCs w:val="28"/>
          <w:lang w:val="ru-RU"/>
        </w:rPr>
      </w:pPr>
      <w:r>
        <w:rPr/>
        <w:drawing>
          <wp:inline distT="0" distB="0" distL="0" distR="0">
            <wp:extent cx="5940425" cy="3194050"/>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1"/>
                    <pic:cNvPicPr>
                      <a:picLocks noChangeAspect="1" noChangeArrowheads="1"/>
                    </pic:cNvPicPr>
                  </pic:nvPicPr>
                  <pic:blipFill>
                    <a:blip r:embed="rId4"/>
                    <a:stretch>
                      <a:fillRect/>
                    </a:stretch>
                  </pic:blipFill>
                  <pic:spPr bwMode="auto">
                    <a:xfrm>
                      <a:off x="0" y="0"/>
                      <a:ext cx="5940425" cy="3194050"/>
                    </a:xfrm>
                    <a:prstGeom prst="rect">
                      <a:avLst/>
                    </a:prstGeom>
                    <a:noFill/>
                  </pic:spPr>
                </pic:pic>
              </a:graphicData>
            </a:graphic>
          </wp:inline>
        </w:drawing>
      </w:r>
    </w:p>
    <w:p>
      <w:pPr>
        <w:pStyle w:val="Normal"/>
        <w:spacing w:lineRule="auto" w:line="360" w:before="0" w:after="3"/>
        <w:ind w:end="710"/>
        <w:jc w:val="center"/>
        <w:rPr>
          <w:sz w:val="28"/>
          <w:szCs w:val="28"/>
        </w:rPr>
      </w:pPr>
      <w:r>
        <w:rPr>
          <w:sz w:val="28"/>
          <w:szCs w:val="28"/>
        </w:rPr>
        <w:t>Рис.2. Функциональная блок схема тестирования цифровых типов модуляции с примешиванием помехи.</w:t>
      </w:r>
    </w:p>
    <w:p>
      <w:pPr>
        <w:pStyle w:val="Normal"/>
        <w:spacing w:lineRule="auto" w:line="360" w:before="0" w:after="3"/>
        <w:ind w:end="-1"/>
        <w:rPr>
          <w:sz w:val="28"/>
          <w:szCs w:val="28"/>
        </w:rPr>
      </w:pPr>
      <w:r>
        <w:rPr>
          <w:sz w:val="28"/>
          <w:szCs w:val="28"/>
        </w:rPr>
      </w:r>
    </w:p>
    <w:p>
      <w:pPr>
        <w:pStyle w:val="Normal"/>
        <w:spacing w:lineRule="auto" w:line="360" w:before="0" w:after="3"/>
        <w:ind w:end="-1"/>
        <w:rPr>
          <w:sz w:val="28"/>
          <w:szCs w:val="28"/>
        </w:rPr>
      </w:pPr>
      <w:r>
        <w:rPr>
          <w:sz w:val="28"/>
          <w:szCs w:val="28"/>
        </w:rPr>
        <w:t>Необходимо снять графики спектра сигнала и временные диаграммы с произвольно выбранными параметрами шумовой составляющей и частотного смещения, которые необходимо внести в таблицу 1.</w:t>
      </w:r>
    </w:p>
    <w:p>
      <w:pPr>
        <w:pStyle w:val="ListParagraph"/>
        <w:spacing w:lineRule="auto" w:line="360" w:before="0" w:after="0"/>
        <w:ind w:start="0" w:end="709"/>
        <w:contextualSpacing/>
        <w:jc w:val="end"/>
        <w:rPr>
          <w:rFonts w:ascii="Times New Roman" w:hAnsi="Times New Roman" w:cs="Times New Roman"/>
          <w:sz w:val="28"/>
          <w:szCs w:val="28"/>
        </w:rPr>
      </w:pPr>
      <w:r>
        <w:rPr>
          <w:rFonts w:cs="Times New Roman" w:ascii="Times New Roman" w:hAnsi="Times New Roman"/>
          <w:sz w:val="28"/>
          <w:szCs w:val="28"/>
        </w:rPr>
        <w:t xml:space="preserve">Таблица 1  </w:t>
      </w:r>
    </w:p>
    <w:tbl>
      <w:tblPr>
        <w:tblStyle w:val="ac"/>
        <w:tblW w:w="4957" w:type="dxa"/>
        <w:jc w:val="center"/>
        <w:tblInd w:w="0" w:type="dxa"/>
        <w:tblLayout w:type="fixed"/>
        <w:tblCellMar>
          <w:top w:w="0" w:type="dxa"/>
          <w:start w:w="108" w:type="dxa"/>
          <w:bottom w:w="0" w:type="dxa"/>
          <w:end w:w="108" w:type="dxa"/>
        </w:tblCellMar>
        <w:tblLook w:val="04a0" w:noHBand="0" w:noVBand="1" w:firstColumn="1" w:lastRow="0" w:lastColumn="0" w:firstRow="1"/>
      </w:tblPr>
      <w:tblGrid>
        <w:gridCol w:w="2349"/>
        <w:gridCol w:w="2608"/>
      </w:tblGrid>
      <w:tr>
        <w:trPr/>
        <w:tc>
          <w:tcPr>
            <w:tcW w:w="2349" w:type="dxa"/>
            <w:tcBorders/>
          </w:tcPr>
          <w:p>
            <w:pPr>
              <w:pStyle w:val="ListParagraph"/>
              <w:spacing w:before="0" w:after="160"/>
              <w:ind w:start="0"/>
              <w:contextualSpacing/>
              <w:jc w:val="center"/>
              <w:rPr>
                <w:rFonts w:ascii="Times New Roman" w:hAnsi="Times New Roman" w:cs="Times New Roman"/>
                <w:sz w:val="28"/>
                <w:szCs w:val="28"/>
              </w:rPr>
            </w:pPr>
            <w:r>
              <w:rPr>
                <w:rFonts w:cs="Times New Roman" w:ascii="Times New Roman" w:hAnsi="Times New Roman"/>
                <w:kern w:val="0"/>
                <w:sz w:val="28"/>
                <w:szCs w:val="28"/>
                <w:lang w:val="en-US" w:bidi="ar-SA"/>
              </w:rPr>
              <w:t xml:space="preserve">Noise Voltage, </w:t>
            </w:r>
            <w:r>
              <w:rPr>
                <w:rFonts w:cs="Times New Roman" w:ascii="Times New Roman" w:hAnsi="Times New Roman"/>
                <w:kern w:val="0"/>
                <w:sz w:val="28"/>
                <w:szCs w:val="28"/>
                <w:lang w:bidi="ar-SA"/>
              </w:rPr>
              <w:t>В</w:t>
            </w:r>
          </w:p>
        </w:tc>
        <w:tc>
          <w:tcPr>
            <w:tcW w:w="2608" w:type="dxa"/>
            <w:tcBorders/>
          </w:tcPr>
          <w:p>
            <w:pPr>
              <w:pStyle w:val="ListParagraph"/>
              <w:spacing w:before="0" w:after="160"/>
              <w:ind w:start="0"/>
              <w:contextualSpacing/>
              <w:jc w:val="center"/>
              <w:rPr>
                <w:rFonts w:ascii="Times New Roman" w:hAnsi="Times New Roman" w:cs="Times New Roman"/>
                <w:sz w:val="28"/>
                <w:szCs w:val="28"/>
                <w:lang w:val="en-US"/>
              </w:rPr>
            </w:pPr>
            <w:r>
              <w:rPr>
                <w:rFonts w:cs="Times New Roman" w:ascii="Times New Roman" w:hAnsi="Times New Roman"/>
                <w:kern w:val="0"/>
                <w:sz w:val="28"/>
                <w:szCs w:val="28"/>
                <w:lang w:val="en-US" w:bidi="ar-SA"/>
              </w:rPr>
              <w:t xml:space="preserve">Frequency Offset, </w:t>
            </w:r>
            <w:r>
              <w:rPr>
                <w:rFonts w:cs="Times New Roman" w:ascii="Times New Roman" w:hAnsi="Times New Roman"/>
                <w:kern w:val="0"/>
                <w:sz w:val="28"/>
                <w:szCs w:val="28"/>
                <w:lang w:bidi="ar-SA"/>
              </w:rPr>
              <w:t>В</w:t>
            </w:r>
          </w:p>
        </w:tc>
      </w:tr>
      <w:tr>
        <w:trPr/>
        <w:tc>
          <w:tcPr>
            <w:tcW w:w="2349" w:type="dxa"/>
            <w:tcBorders/>
          </w:tcPr>
          <w:p>
            <w:pPr>
              <w:pStyle w:val="ListParagraph"/>
              <w:spacing w:before="0" w:after="160"/>
              <w:ind w:start="0"/>
              <w:contextualSpacing/>
              <w:jc w:val="center"/>
              <w:rPr>
                <w:rFonts w:ascii="Times New Roman" w:hAnsi="Times New Roman" w:cs="Times New Roman"/>
                <w:sz w:val="28"/>
                <w:szCs w:val="28"/>
              </w:rPr>
            </w:pPr>
            <w:r>
              <w:rPr>
                <w:rFonts w:cs="Times New Roman" w:ascii="Times New Roman" w:hAnsi="Times New Roman"/>
                <w:kern w:val="0"/>
                <w:sz w:val="28"/>
                <w:szCs w:val="28"/>
                <w:lang w:bidi="ar-SA"/>
              </w:rPr>
              <w:t>0</w:t>
            </w:r>
          </w:p>
        </w:tc>
        <w:tc>
          <w:tcPr>
            <w:tcW w:w="2608" w:type="dxa"/>
            <w:tcBorders/>
          </w:tcPr>
          <w:p>
            <w:pPr>
              <w:pStyle w:val="ListParagraph"/>
              <w:spacing w:before="0" w:after="160"/>
              <w:ind w:start="0"/>
              <w:contextualSpacing/>
              <w:jc w:val="center"/>
              <w:rPr>
                <w:rFonts w:ascii="Times New Roman" w:hAnsi="Times New Roman" w:cs="Times New Roman"/>
                <w:sz w:val="28"/>
                <w:szCs w:val="28"/>
              </w:rPr>
            </w:pPr>
            <w:r>
              <w:rPr>
                <w:rFonts w:cs="Times New Roman" w:ascii="Times New Roman" w:hAnsi="Times New Roman"/>
                <w:kern w:val="0"/>
                <w:sz w:val="28"/>
                <w:szCs w:val="28"/>
                <w:lang w:bidi="ar-SA"/>
              </w:rPr>
              <w:t>-0.5</w:t>
            </w:r>
          </w:p>
        </w:tc>
      </w:tr>
      <w:tr>
        <w:trPr/>
        <w:tc>
          <w:tcPr>
            <w:tcW w:w="2349" w:type="dxa"/>
            <w:tcBorders/>
          </w:tcPr>
          <w:p>
            <w:pPr>
              <w:pStyle w:val="ListParagraph"/>
              <w:spacing w:before="0" w:after="160"/>
              <w:ind w:start="0"/>
              <w:contextualSpacing/>
              <w:jc w:val="center"/>
              <w:rPr>
                <w:rFonts w:ascii="Times New Roman" w:hAnsi="Times New Roman" w:cs="Times New Roman"/>
                <w:sz w:val="28"/>
                <w:szCs w:val="28"/>
              </w:rPr>
            </w:pPr>
            <w:r>
              <w:rPr>
                <w:rFonts w:cs="Times New Roman" w:ascii="Times New Roman" w:hAnsi="Times New Roman"/>
                <w:kern w:val="0"/>
                <w:sz w:val="28"/>
                <w:szCs w:val="28"/>
                <w:lang w:bidi="ar-SA"/>
              </w:rPr>
              <w:t>0.25</w:t>
            </w:r>
          </w:p>
        </w:tc>
        <w:tc>
          <w:tcPr>
            <w:tcW w:w="2608" w:type="dxa"/>
            <w:tcBorders/>
          </w:tcPr>
          <w:p>
            <w:pPr>
              <w:pStyle w:val="ListParagraph"/>
              <w:spacing w:before="0" w:after="160"/>
              <w:ind w:start="0"/>
              <w:contextualSpacing/>
              <w:jc w:val="center"/>
              <w:rPr>
                <w:rFonts w:ascii="Times New Roman" w:hAnsi="Times New Roman" w:cs="Times New Roman"/>
                <w:sz w:val="28"/>
                <w:szCs w:val="28"/>
              </w:rPr>
            </w:pPr>
            <w:r>
              <w:rPr>
                <w:rFonts w:cs="Times New Roman" w:ascii="Times New Roman" w:hAnsi="Times New Roman"/>
                <w:kern w:val="0"/>
                <w:sz w:val="28"/>
                <w:szCs w:val="28"/>
                <w:lang w:bidi="ar-SA"/>
              </w:rPr>
              <w:t>-0.75</w:t>
            </w:r>
          </w:p>
        </w:tc>
      </w:tr>
      <w:tr>
        <w:trPr/>
        <w:tc>
          <w:tcPr>
            <w:tcW w:w="2349" w:type="dxa"/>
            <w:tcBorders/>
          </w:tcPr>
          <w:p>
            <w:pPr>
              <w:pStyle w:val="ListParagraph"/>
              <w:spacing w:before="0" w:after="160"/>
              <w:ind w:start="0"/>
              <w:contextualSpacing/>
              <w:jc w:val="center"/>
              <w:rPr>
                <w:rFonts w:ascii="Times New Roman" w:hAnsi="Times New Roman" w:cs="Times New Roman"/>
                <w:sz w:val="28"/>
                <w:szCs w:val="28"/>
              </w:rPr>
            </w:pPr>
            <w:r>
              <w:rPr>
                <w:rFonts w:cs="Times New Roman" w:ascii="Times New Roman" w:hAnsi="Times New Roman"/>
                <w:kern w:val="0"/>
                <w:sz w:val="28"/>
                <w:szCs w:val="28"/>
                <w:lang w:bidi="ar-SA"/>
              </w:rPr>
              <w:t>0.5</w:t>
            </w:r>
          </w:p>
        </w:tc>
        <w:tc>
          <w:tcPr>
            <w:tcW w:w="2608" w:type="dxa"/>
            <w:tcBorders/>
          </w:tcPr>
          <w:p>
            <w:pPr>
              <w:pStyle w:val="ListParagraph"/>
              <w:spacing w:before="0" w:after="160"/>
              <w:ind w:start="0"/>
              <w:contextualSpacing/>
              <w:jc w:val="center"/>
              <w:rPr>
                <w:rFonts w:ascii="Times New Roman" w:hAnsi="Times New Roman" w:cs="Times New Roman"/>
                <w:sz w:val="28"/>
                <w:szCs w:val="28"/>
              </w:rPr>
            </w:pPr>
            <w:r>
              <w:rPr>
                <w:rFonts w:cs="Times New Roman" w:ascii="Times New Roman" w:hAnsi="Times New Roman"/>
                <w:kern w:val="0"/>
                <w:sz w:val="28"/>
                <w:szCs w:val="28"/>
                <w:lang w:bidi="ar-SA"/>
              </w:rPr>
              <w:t>-1</w:t>
            </w:r>
          </w:p>
        </w:tc>
      </w:tr>
      <w:tr>
        <w:trPr/>
        <w:tc>
          <w:tcPr>
            <w:tcW w:w="2349" w:type="dxa"/>
            <w:tcBorders/>
          </w:tcPr>
          <w:p>
            <w:pPr>
              <w:pStyle w:val="ListParagraph"/>
              <w:spacing w:before="0" w:after="160"/>
              <w:ind w:start="0"/>
              <w:contextualSpacing/>
              <w:jc w:val="center"/>
              <w:rPr>
                <w:rFonts w:ascii="Times New Roman" w:hAnsi="Times New Roman" w:cs="Times New Roman"/>
                <w:sz w:val="28"/>
                <w:szCs w:val="28"/>
              </w:rPr>
            </w:pPr>
            <w:r>
              <w:rPr>
                <w:rFonts w:cs="Times New Roman" w:ascii="Times New Roman" w:hAnsi="Times New Roman"/>
                <w:kern w:val="0"/>
                <w:sz w:val="28"/>
                <w:szCs w:val="28"/>
                <w:lang w:bidi="ar-SA"/>
              </w:rPr>
              <w:t>1</w:t>
            </w:r>
          </w:p>
        </w:tc>
        <w:tc>
          <w:tcPr>
            <w:tcW w:w="2608" w:type="dxa"/>
            <w:tcBorders/>
          </w:tcPr>
          <w:p>
            <w:pPr>
              <w:pStyle w:val="ListParagraph"/>
              <w:spacing w:before="0" w:after="160"/>
              <w:ind w:start="0"/>
              <w:contextualSpacing/>
              <w:jc w:val="center"/>
              <w:rPr>
                <w:rFonts w:ascii="Times New Roman" w:hAnsi="Times New Roman" w:cs="Times New Roman"/>
                <w:sz w:val="28"/>
                <w:szCs w:val="28"/>
              </w:rPr>
            </w:pPr>
            <w:r>
              <w:rPr>
                <w:rFonts w:cs="Times New Roman" w:ascii="Times New Roman" w:hAnsi="Times New Roman"/>
                <w:kern w:val="0"/>
                <w:sz w:val="28"/>
                <w:szCs w:val="28"/>
                <w:lang w:bidi="ar-SA"/>
              </w:rPr>
              <w:t>-</w:t>
            </w:r>
            <w:r>
              <w:rPr>
                <w:rFonts w:cs="Times New Roman" w:ascii="Times New Roman" w:hAnsi="Times New Roman"/>
                <w:kern w:val="0"/>
                <w:sz w:val="28"/>
                <w:szCs w:val="28"/>
                <w:lang w:bidi="ar-SA"/>
              </w:rPr>
              <w:t>1.25</w:t>
            </w:r>
          </w:p>
        </w:tc>
      </w:tr>
      <w:tr>
        <w:trPr/>
        <w:tc>
          <w:tcPr>
            <w:tcW w:w="2349" w:type="dxa"/>
            <w:tcBorders/>
          </w:tcPr>
          <w:p>
            <w:pPr>
              <w:pStyle w:val="ListParagraph"/>
              <w:spacing w:before="0" w:after="160"/>
              <w:ind w:start="0"/>
              <w:contextualSpacing/>
              <w:jc w:val="center"/>
              <w:rPr>
                <w:rFonts w:ascii="Times New Roman" w:hAnsi="Times New Roman" w:cs="Times New Roman"/>
                <w:sz w:val="28"/>
                <w:szCs w:val="28"/>
              </w:rPr>
            </w:pPr>
            <w:r>
              <w:rPr>
                <w:rFonts w:cs="Times New Roman" w:ascii="Times New Roman" w:hAnsi="Times New Roman"/>
                <w:kern w:val="0"/>
                <w:sz w:val="28"/>
                <w:szCs w:val="28"/>
                <w:lang w:bidi="ar-SA"/>
              </w:rPr>
              <w:t>1.5</w:t>
            </w:r>
          </w:p>
        </w:tc>
        <w:tc>
          <w:tcPr>
            <w:tcW w:w="2608" w:type="dxa"/>
            <w:tcBorders/>
          </w:tcPr>
          <w:p>
            <w:pPr>
              <w:pStyle w:val="ListParagraph"/>
              <w:spacing w:before="0" w:after="160"/>
              <w:ind w:start="0"/>
              <w:contextualSpacing/>
              <w:jc w:val="center"/>
              <w:rPr>
                <w:rFonts w:ascii="Times New Roman" w:hAnsi="Times New Roman" w:cs="Times New Roman"/>
                <w:sz w:val="28"/>
                <w:szCs w:val="28"/>
              </w:rPr>
            </w:pPr>
            <w:r>
              <w:rPr>
                <w:rFonts w:cs="Times New Roman" w:ascii="Times New Roman" w:hAnsi="Times New Roman"/>
                <w:kern w:val="0"/>
                <w:sz w:val="28"/>
                <w:szCs w:val="28"/>
                <w:lang w:bidi="ar-SA"/>
              </w:rPr>
              <w:t>-</w:t>
            </w:r>
            <w:r>
              <w:rPr>
                <w:rFonts w:cs="Times New Roman" w:ascii="Times New Roman" w:hAnsi="Times New Roman"/>
                <w:kern w:val="0"/>
                <w:sz w:val="28"/>
                <w:szCs w:val="28"/>
                <w:lang w:bidi="ar-SA"/>
              </w:rPr>
              <w:t>1.5</w:t>
            </w:r>
          </w:p>
        </w:tc>
      </w:tr>
    </w:tbl>
    <w:p>
      <w:pPr>
        <w:pStyle w:val="Normal"/>
        <w:spacing w:lineRule="auto" w:line="360" w:before="0" w:after="3"/>
        <w:ind w:end="-1"/>
        <w:rPr>
          <w:sz w:val="28"/>
          <w:szCs w:val="28"/>
        </w:rPr>
      </w:pPr>
      <w:r>
        <w:rPr>
          <w:sz w:val="28"/>
          <w:szCs w:val="28"/>
        </w:rPr>
      </w:r>
    </w:p>
    <w:p>
      <w:pPr>
        <w:pStyle w:val="Normal"/>
        <w:rPr>
          <w:sz w:val="28"/>
          <w:szCs w:val="28"/>
        </w:rPr>
      </w:pPr>
      <w:r>
        <w:rPr>
          <w:sz w:val="28"/>
          <w:szCs w:val="28"/>
        </w:rPr>
      </w:r>
      <w:r>
        <w:br w:type="page"/>
      </w:r>
    </w:p>
    <w:p>
      <w:pPr>
        <w:pStyle w:val="Normal"/>
        <w:spacing w:lineRule="auto" w:line="360" w:before="0" w:after="3"/>
        <w:ind w:end="-1"/>
        <w:jc w:val="center"/>
        <w:rPr>
          <w:sz w:val="28"/>
          <w:szCs w:val="28"/>
        </w:rPr>
      </w:pPr>
      <w:r>
        <w:rPr/>
        <w:drawing>
          <wp:inline distT="0" distB="0" distL="0" distR="0">
            <wp:extent cx="5940425" cy="3249295"/>
            <wp:effectExtent l="0" t="0" r="0" b="0"/>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5"/>
                    <pic:cNvPicPr>
                      <a:picLocks noChangeAspect="1" noChangeArrowheads="1"/>
                    </pic:cNvPicPr>
                  </pic:nvPicPr>
                  <pic:blipFill>
                    <a:blip r:embed="rId5"/>
                    <a:stretch>
                      <a:fillRect/>
                    </a:stretch>
                  </pic:blipFill>
                  <pic:spPr bwMode="auto">
                    <a:xfrm>
                      <a:off x="0" y="0"/>
                      <a:ext cx="5940425" cy="3249295"/>
                    </a:xfrm>
                    <a:prstGeom prst="rect">
                      <a:avLst/>
                    </a:prstGeom>
                    <a:noFill/>
                  </pic:spPr>
                </pic:pic>
              </a:graphicData>
            </a:graphic>
          </wp:inline>
        </w:drawing>
      </w:r>
    </w:p>
    <w:p>
      <w:pPr>
        <w:pStyle w:val="Normal"/>
        <w:spacing w:lineRule="auto" w:line="360" w:before="0" w:after="3"/>
        <w:ind w:end="-1"/>
        <w:jc w:val="center"/>
        <w:rPr>
          <w:sz w:val="28"/>
          <w:szCs w:val="28"/>
          <w:lang w:val="ru-RU"/>
        </w:rPr>
      </w:pPr>
      <w:r>
        <w:rPr>
          <w:sz w:val="28"/>
          <w:szCs w:val="28"/>
        </w:rPr>
        <w:t>Рис.</w:t>
      </w:r>
      <w:r>
        <w:rPr>
          <w:sz w:val="28"/>
          <w:szCs w:val="28"/>
          <w:lang w:val="ru-RU"/>
        </w:rPr>
        <w:t>3</w:t>
      </w:r>
      <w:r>
        <w:rPr>
          <w:sz w:val="28"/>
          <w:szCs w:val="28"/>
        </w:rPr>
        <w:t>.</w:t>
      </w:r>
      <w:r>
        <w:rPr>
          <w:sz w:val="28"/>
          <w:szCs w:val="28"/>
          <w:lang w:val="ru-RU"/>
        </w:rPr>
        <w:t xml:space="preserve"> Осциллограмма и спектр при уровне помехи 0 В</w:t>
      </w:r>
    </w:p>
    <w:p>
      <w:pPr>
        <w:pStyle w:val="Normal"/>
        <w:spacing w:lineRule="auto" w:line="360" w:before="0" w:after="3"/>
        <w:ind w:end="-1"/>
        <w:jc w:val="center"/>
        <w:rPr>
          <w:sz w:val="28"/>
          <w:szCs w:val="28"/>
          <w:lang w:val="ru-RU"/>
        </w:rPr>
      </w:pPr>
      <w:r>
        <w:rPr>
          <w:sz w:val="28"/>
          <w:szCs w:val="28"/>
          <w:lang w:val="ru-RU"/>
        </w:rPr>
        <w:t>смещение частоты -1.3 В</w:t>
      </w:r>
    </w:p>
    <w:p>
      <w:pPr>
        <w:pStyle w:val="Normal"/>
        <w:spacing w:lineRule="auto" w:line="360" w:before="0" w:after="3"/>
        <w:ind w:end="-1"/>
        <w:jc w:val="center"/>
        <w:rPr>
          <w:sz w:val="28"/>
          <w:szCs w:val="28"/>
          <w:lang w:val="ru-RU"/>
        </w:rPr>
      </w:pPr>
      <w:r>
        <w:rPr/>
        <w:drawing>
          <wp:inline distT="0" distB="0" distL="0" distR="0">
            <wp:extent cx="5940425" cy="3289300"/>
            <wp:effectExtent l="0" t="0" r="0"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6"/>
                    <pic:cNvPicPr>
                      <a:picLocks noChangeAspect="1" noChangeArrowheads="1"/>
                    </pic:cNvPicPr>
                  </pic:nvPicPr>
                  <pic:blipFill>
                    <a:blip r:embed="rId6"/>
                    <a:stretch>
                      <a:fillRect/>
                    </a:stretch>
                  </pic:blipFill>
                  <pic:spPr bwMode="auto">
                    <a:xfrm>
                      <a:off x="0" y="0"/>
                      <a:ext cx="5940425" cy="3289300"/>
                    </a:xfrm>
                    <a:prstGeom prst="rect">
                      <a:avLst/>
                    </a:prstGeom>
                    <a:noFill/>
                  </pic:spPr>
                </pic:pic>
              </a:graphicData>
            </a:graphic>
          </wp:inline>
        </w:drawing>
      </w:r>
    </w:p>
    <w:p>
      <w:pPr>
        <w:pStyle w:val="Normal"/>
        <w:spacing w:lineRule="auto" w:line="360" w:before="0" w:after="3"/>
        <w:ind w:end="-1"/>
        <w:jc w:val="center"/>
        <w:rPr>
          <w:sz w:val="28"/>
          <w:szCs w:val="28"/>
          <w:lang w:val="ru-RU"/>
        </w:rPr>
      </w:pPr>
      <w:r>
        <w:rPr>
          <w:sz w:val="28"/>
          <w:szCs w:val="28"/>
        </w:rPr>
        <w:t>Рис.</w:t>
      </w:r>
      <w:r>
        <w:rPr>
          <w:sz w:val="28"/>
          <w:szCs w:val="28"/>
          <w:lang w:val="ru-RU"/>
        </w:rPr>
        <w:t>4</w:t>
      </w:r>
      <w:r>
        <w:rPr>
          <w:sz w:val="28"/>
          <w:szCs w:val="28"/>
        </w:rPr>
        <w:t>.</w:t>
      </w:r>
      <w:r>
        <w:rPr>
          <w:sz w:val="28"/>
          <w:szCs w:val="28"/>
          <w:lang w:val="ru-RU"/>
        </w:rPr>
        <w:t xml:space="preserve"> Осциллограмма и спектр при уровне помехи 0.25 В</w:t>
      </w:r>
    </w:p>
    <w:p>
      <w:pPr>
        <w:pStyle w:val="Normal"/>
        <w:spacing w:lineRule="auto" w:line="360" w:before="0" w:after="3"/>
        <w:ind w:end="-1"/>
        <w:jc w:val="center"/>
        <w:rPr>
          <w:sz w:val="28"/>
          <w:szCs w:val="28"/>
          <w:lang w:val="ru-RU"/>
        </w:rPr>
      </w:pPr>
      <w:r>
        <w:rPr>
          <w:sz w:val="28"/>
          <w:szCs w:val="28"/>
          <w:lang w:val="ru-RU"/>
        </w:rPr>
        <w:t>смещение частоты -1 В</w:t>
      </w:r>
    </w:p>
    <w:p>
      <w:pPr>
        <w:pStyle w:val="Normal"/>
        <w:spacing w:lineRule="auto" w:line="360" w:before="0" w:after="3"/>
        <w:ind w:end="-1"/>
        <w:jc w:val="center"/>
        <w:rPr>
          <w:sz w:val="28"/>
          <w:szCs w:val="28"/>
          <w:lang w:val="ru-RU"/>
        </w:rPr>
      </w:pPr>
      <w:r>
        <w:rPr/>
        <w:drawing>
          <wp:inline distT="0" distB="0" distL="0" distR="0">
            <wp:extent cx="5940425" cy="3284855"/>
            <wp:effectExtent l="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7"/>
                    <pic:cNvPicPr>
                      <a:picLocks noChangeAspect="1" noChangeArrowheads="1"/>
                    </pic:cNvPicPr>
                  </pic:nvPicPr>
                  <pic:blipFill>
                    <a:blip r:embed="rId7"/>
                    <a:stretch>
                      <a:fillRect/>
                    </a:stretch>
                  </pic:blipFill>
                  <pic:spPr bwMode="auto">
                    <a:xfrm>
                      <a:off x="0" y="0"/>
                      <a:ext cx="5940425" cy="3284855"/>
                    </a:xfrm>
                    <a:prstGeom prst="rect">
                      <a:avLst/>
                    </a:prstGeom>
                    <a:noFill/>
                  </pic:spPr>
                </pic:pic>
              </a:graphicData>
            </a:graphic>
          </wp:inline>
        </w:drawing>
      </w:r>
    </w:p>
    <w:p>
      <w:pPr>
        <w:pStyle w:val="Normal"/>
        <w:spacing w:lineRule="auto" w:line="360" w:before="0" w:after="3"/>
        <w:ind w:end="-1"/>
        <w:jc w:val="center"/>
        <w:rPr>
          <w:sz w:val="28"/>
          <w:szCs w:val="28"/>
          <w:lang w:val="ru-RU"/>
        </w:rPr>
      </w:pPr>
      <w:r>
        <w:rPr>
          <w:sz w:val="28"/>
          <w:szCs w:val="28"/>
        </w:rPr>
        <w:t>Рис.</w:t>
      </w:r>
      <w:r>
        <w:rPr>
          <w:sz w:val="28"/>
          <w:szCs w:val="28"/>
          <w:lang w:val="ru-RU"/>
        </w:rPr>
        <w:t>5</w:t>
      </w:r>
      <w:r>
        <w:rPr>
          <w:sz w:val="28"/>
          <w:szCs w:val="28"/>
        </w:rPr>
        <w:t>.</w:t>
      </w:r>
      <w:r>
        <w:rPr>
          <w:sz w:val="28"/>
          <w:szCs w:val="28"/>
          <w:lang w:val="ru-RU"/>
        </w:rPr>
        <w:t xml:space="preserve"> Осциллограмма и спектр при уровне помехи 0.5 В</w:t>
      </w:r>
    </w:p>
    <w:p>
      <w:pPr>
        <w:pStyle w:val="Normal"/>
        <w:spacing w:lineRule="auto" w:line="360" w:before="0" w:after="3"/>
        <w:ind w:end="-1"/>
        <w:jc w:val="center"/>
        <w:rPr>
          <w:sz w:val="28"/>
          <w:szCs w:val="28"/>
          <w:lang w:val="ru-RU"/>
        </w:rPr>
      </w:pPr>
      <w:r>
        <w:rPr>
          <w:sz w:val="28"/>
          <w:szCs w:val="28"/>
          <w:lang w:val="ru-RU"/>
        </w:rPr>
        <w:t>смещение частоты -0.9 В</w:t>
      </w:r>
    </w:p>
    <w:p>
      <w:pPr>
        <w:pStyle w:val="Normal"/>
        <w:spacing w:lineRule="auto" w:line="360" w:before="0" w:after="3"/>
        <w:ind w:end="-1"/>
        <w:jc w:val="center"/>
        <w:rPr>
          <w:sz w:val="28"/>
          <w:szCs w:val="28"/>
          <w:lang w:val="ru-RU"/>
        </w:rPr>
      </w:pPr>
      <w:r>
        <w:rPr/>
        <w:drawing>
          <wp:inline distT="0" distB="0" distL="0" distR="0">
            <wp:extent cx="5940425" cy="3277870"/>
            <wp:effectExtent l="0" t="0" r="0" b="0"/>
            <wp:docPr id="1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8"/>
                    <pic:cNvPicPr>
                      <a:picLocks noChangeAspect="1" noChangeArrowheads="1"/>
                    </pic:cNvPicPr>
                  </pic:nvPicPr>
                  <pic:blipFill>
                    <a:blip r:embed="rId8"/>
                    <a:stretch>
                      <a:fillRect/>
                    </a:stretch>
                  </pic:blipFill>
                  <pic:spPr bwMode="auto">
                    <a:xfrm>
                      <a:off x="0" y="0"/>
                      <a:ext cx="5940425" cy="3277870"/>
                    </a:xfrm>
                    <a:prstGeom prst="rect">
                      <a:avLst/>
                    </a:prstGeom>
                    <a:noFill/>
                  </pic:spPr>
                </pic:pic>
              </a:graphicData>
            </a:graphic>
          </wp:inline>
        </w:drawing>
      </w:r>
    </w:p>
    <w:p>
      <w:pPr>
        <w:pStyle w:val="Normal"/>
        <w:spacing w:lineRule="auto" w:line="360" w:before="0" w:after="3"/>
        <w:ind w:end="-1"/>
        <w:jc w:val="center"/>
        <w:rPr>
          <w:sz w:val="28"/>
          <w:szCs w:val="28"/>
          <w:lang w:val="ru-RU"/>
        </w:rPr>
      </w:pPr>
      <w:r>
        <w:rPr>
          <w:sz w:val="28"/>
          <w:szCs w:val="28"/>
        </w:rPr>
        <w:t>Рис.</w:t>
      </w:r>
      <w:r>
        <w:rPr>
          <w:sz w:val="28"/>
          <w:szCs w:val="28"/>
          <w:lang w:val="ru-RU"/>
        </w:rPr>
        <w:t>6</w:t>
      </w:r>
      <w:r>
        <w:rPr>
          <w:sz w:val="28"/>
          <w:szCs w:val="28"/>
        </w:rPr>
        <w:t>.</w:t>
      </w:r>
      <w:r>
        <w:rPr>
          <w:sz w:val="28"/>
          <w:szCs w:val="28"/>
          <w:lang w:val="ru-RU"/>
        </w:rPr>
        <w:t xml:space="preserve"> Осциллограмма и спектр при уровне помехи 1 В</w:t>
      </w:r>
    </w:p>
    <w:p>
      <w:pPr>
        <w:pStyle w:val="Normal"/>
        <w:spacing w:lineRule="auto" w:line="360" w:before="0" w:after="3"/>
        <w:ind w:end="-1"/>
        <w:jc w:val="center"/>
        <w:rPr>
          <w:sz w:val="28"/>
          <w:szCs w:val="28"/>
          <w:lang w:val="ru-RU"/>
        </w:rPr>
      </w:pPr>
      <w:r>
        <w:rPr>
          <w:sz w:val="28"/>
          <w:szCs w:val="28"/>
          <w:lang w:val="ru-RU"/>
        </w:rPr>
        <w:t>смещение частоты -0.8 В</w:t>
      </w:r>
    </w:p>
    <w:p>
      <w:pPr>
        <w:pStyle w:val="Normal"/>
        <w:spacing w:lineRule="auto" w:line="360" w:before="0" w:after="3"/>
        <w:ind w:end="-1"/>
        <w:jc w:val="center"/>
        <w:rPr>
          <w:sz w:val="28"/>
          <w:szCs w:val="28"/>
          <w:lang w:val="ru-RU"/>
        </w:rPr>
      </w:pPr>
      <w:r>
        <w:rPr/>
        <w:drawing>
          <wp:inline distT="0" distB="0" distL="0" distR="0">
            <wp:extent cx="5940425" cy="3279140"/>
            <wp:effectExtent l="0" t="0" r="0" b="0"/>
            <wp:docPr id="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9"/>
                    <pic:cNvPicPr>
                      <a:picLocks noChangeAspect="1" noChangeArrowheads="1"/>
                    </pic:cNvPicPr>
                  </pic:nvPicPr>
                  <pic:blipFill>
                    <a:blip r:embed="rId9"/>
                    <a:stretch>
                      <a:fillRect/>
                    </a:stretch>
                  </pic:blipFill>
                  <pic:spPr bwMode="auto">
                    <a:xfrm>
                      <a:off x="0" y="0"/>
                      <a:ext cx="5940425" cy="3279140"/>
                    </a:xfrm>
                    <a:prstGeom prst="rect">
                      <a:avLst/>
                    </a:prstGeom>
                    <a:noFill/>
                  </pic:spPr>
                </pic:pic>
              </a:graphicData>
            </a:graphic>
          </wp:inline>
        </w:drawing>
      </w:r>
    </w:p>
    <w:p>
      <w:pPr>
        <w:pStyle w:val="Normal"/>
        <w:spacing w:lineRule="auto" w:line="360" w:before="0" w:after="3"/>
        <w:ind w:end="-1"/>
        <w:jc w:val="center"/>
        <w:rPr>
          <w:sz w:val="28"/>
          <w:szCs w:val="28"/>
          <w:lang w:val="ru-RU"/>
        </w:rPr>
      </w:pPr>
      <w:r>
        <w:rPr>
          <w:sz w:val="28"/>
          <w:szCs w:val="28"/>
        </w:rPr>
        <w:t>Рис.</w:t>
      </w:r>
      <w:r>
        <w:rPr>
          <w:sz w:val="28"/>
          <w:szCs w:val="28"/>
          <w:lang w:val="ru-RU"/>
        </w:rPr>
        <w:t>7</w:t>
      </w:r>
      <w:r>
        <w:rPr>
          <w:sz w:val="28"/>
          <w:szCs w:val="28"/>
        </w:rPr>
        <w:t>.</w:t>
      </w:r>
      <w:r>
        <w:rPr>
          <w:sz w:val="28"/>
          <w:szCs w:val="28"/>
          <w:lang w:val="ru-RU"/>
        </w:rPr>
        <w:t xml:space="preserve"> Осциллограмма и спектр при уровне помехи 1.5 В</w:t>
      </w:r>
    </w:p>
    <w:p>
      <w:pPr>
        <w:pStyle w:val="Normal"/>
        <w:spacing w:lineRule="auto" w:line="360" w:before="0" w:after="3"/>
        <w:ind w:end="-1"/>
        <w:jc w:val="center"/>
        <w:rPr>
          <w:sz w:val="28"/>
          <w:szCs w:val="28"/>
          <w:lang w:val="ru-RU"/>
        </w:rPr>
      </w:pPr>
      <w:r>
        <w:rPr>
          <w:sz w:val="28"/>
          <w:szCs w:val="28"/>
          <w:lang w:val="ru-RU"/>
        </w:rPr>
        <w:t>смещение частоты -0.66 В</w:t>
      </w:r>
    </w:p>
    <w:p>
      <w:pPr>
        <w:pStyle w:val="Normal"/>
        <w:spacing w:lineRule="auto" w:line="360" w:before="0" w:after="3"/>
        <w:ind w:end="-1"/>
        <w:rPr>
          <w:b/>
          <w:bCs/>
          <w:sz w:val="28"/>
          <w:szCs w:val="28"/>
        </w:rPr>
      </w:pPr>
      <w:r>
        <w:rPr>
          <w:b/>
          <w:bCs/>
          <w:sz w:val="28"/>
          <w:szCs w:val="28"/>
        </w:rPr>
        <w:tab/>
        <w:t xml:space="preserve"> Определить уровень помехи, при котором прием OFDM сигнала невозможен (Осциллограмма перестает обновлять свои значения, т.к. сигнал не инициализируется демодулятором).</w:t>
      </w:r>
    </w:p>
    <w:p>
      <w:pPr>
        <w:pStyle w:val="Normal"/>
        <w:spacing w:lineRule="auto" w:line="360" w:before="0" w:after="3"/>
        <w:ind w:end="-1"/>
        <w:rPr>
          <w:sz w:val="28"/>
          <w:szCs w:val="28"/>
          <w:lang w:val="ru-RU"/>
        </w:rPr>
      </w:pPr>
      <w:r>
        <w:rPr>
          <w:sz w:val="28"/>
          <w:szCs w:val="28"/>
          <w:lang w:val="ru-RU"/>
        </w:rPr>
        <w:t>Уровень помехи</w:t>
      </w:r>
      <w:r>
        <w:rPr>
          <w:sz w:val="28"/>
          <w:szCs w:val="28"/>
          <w:lang w:val="en-US"/>
        </w:rPr>
        <w:t>:</w:t>
      </w:r>
      <w:r>
        <w:rPr>
          <w:sz w:val="28"/>
          <w:szCs w:val="28"/>
          <w:lang w:val="ru-RU"/>
        </w:rPr>
        <w:t xml:space="preserve"> 1.24 В</w:t>
      </w:r>
    </w:p>
    <w:p>
      <w:pPr>
        <w:pStyle w:val="Normal"/>
        <w:spacing w:lineRule="auto" w:line="360" w:before="0" w:after="3"/>
        <w:ind w:end="-1"/>
        <w:rPr>
          <w:sz w:val="28"/>
          <w:szCs w:val="28"/>
          <w:lang w:val="ru-RU"/>
        </w:rPr>
      </w:pPr>
      <w:r>
        <w:rPr>
          <w:sz w:val="28"/>
          <w:szCs w:val="28"/>
          <w:lang w:val="ru-RU"/>
        </w:rPr>
        <w:t xml:space="preserve">С уровня 1.1 В осциллограмма начинает обновляться медленнее </w:t>
      </w:r>
    </w:p>
    <w:p>
      <w:pPr>
        <w:pStyle w:val="Normal"/>
        <w:spacing w:lineRule="auto" w:line="360" w:before="0" w:after="3"/>
        <w:ind w:end="-1"/>
        <w:rPr>
          <w:sz w:val="28"/>
          <w:szCs w:val="28"/>
          <w:lang w:val="ru-RU"/>
        </w:rPr>
      </w:pPr>
      <w:r>
        <w:rPr>
          <w:sz w:val="28"/>
          <w:szCs w:val="28"/>
          <w:lang w:val="ru-RU"/>
        </w:rPr>
      </w:r>
    </w:p>
    <w:p>
      <w:pPr>
        <w:pStyle w:val="Normal"/>
        <w:rPr>
          <w:b/>
          <w:bCs/>
          <w:sz w:val="28"/>
          <w:szCs w:val="28"/>
          <w:lang w:val="ru-RU"/>
        </w:rPr>
      </w:pPr>
      <w:r>
        <w:rPr>
          <w:b/>
          <w:bCs/>
          <w:sz w:val="28"/>
          <w:szCs w:val="28"/>
          <w:lang w:val="ru-RU"/>
        </w:rPr>
      </w:r>
      <w:r>
        <w:br w:type="page"/>
      </w:r>
    </w:p>
    <w:p>
      <w:pPr>
        <w:pStyle w:val="Normal"/>
        <w:spacing w:before="0" w:after="0"/>
        <w:rPr>
          <w:b/>
          <w:bCs/>
          <w:sz w:val="28"/>
          <w:szCs w:val="28"/>
          <w:lang w:val="ru-RU"/>
        </w:rPr>
      </w:pPr>
      <w:r>
        <w:rPr>
          <w:b/>
          <w:bCs/>
          <w:sz w:val="28"/>
          <w:szCs w:val="28"/>
          <w:lang w:val="ru-RU"/>
        </w:rPr>
        <w:t>Прокомментируйте функционал каждого блока и напишите соответствующие выводы по данному пункту.</w:t>
      </w:r>
    </w:p>
    <w:p>
      <w:pPr>
        <w:pStyle w:val="Normal"/>
        <w:spacing w:lineRule="auto" w:line="360" w:before="0" w:after="3"/>
        <w:ind w:end="-1"/>
        <w:rPr>
          <w:sz w:val="28"/>
          <w:szCs w:val="28"/>
          <w:lang w:val="ru-RU"/>
        </w:rPr>
      </w:pPr>
      <w:r>
        <w:rPr>
          <w:sz w:val="28"/>
          <w:szCs w:val="28"/>
          <w:lang w:val="ru-RU"/>
        </w:rPr>
      </w:r>
    </w:p>
    <w:p>
      <w:pPr>
        <w:pStyle w:val="Normal"/>
        <w:spacing w:lineRule="auto" w:line="360" w:before="0" w:after="3"/>
        <w:ind w:end="-1"/>
        <w:rPr>
          <w:sz w:val="28"/>
          <w:szCs w:val="28"/>
        </w:rPr>
      </w:pPr>
      <w:r>
        <w:rPr>
          <w:b/>
          <w:bCs/>
          <w:sz w:val="28"/>
          <w:szCs w:val="28"/>
        </w:rPr>
        <w:t>Vector Source</w:t>
      </w:r>
      <w:r>
        <w:rPr>
          <w:sz w:val="28"/>
          <w:szCs w:val="28"/>
        </w:rPr>
        <w:t xml:space="preserve"> — формирует исходный тестовый поток байтов 0…24, который используется как полезные данные для передачи</w:t>
      </w:r>
    </w:p>
    <w:p>
      <w:pPr>
        <w:pStyle w:val="Normal"/>
        <w:spacing w:lineRule="auto" w:line="360" w:before="0" w:after="3"/>
        <w:ind w:end="-1"/>
        <w:rPr>
          <w:sz w:val="28"/>
          <w:szCs w:val="28"/>
        </w:rPr>
      </w:pPr>
      <w:r>
        <w:rPr>
          <w:sz w:val="28"/>
          <w:szCs w:val="28"/>
        </w:rPr>
      </w:r>
    </w:p>
    <w:p>
      <w:pPr>
        <w:pStyle w:val="Normal"/>
        <w:spacing w:lineRule="auto" w:line="360" w:before="0" w:after="3"/>
        <w:ind w:end="-1"/>
        <w:rPr>
          <w:sz w:val="28"/>
          <w:szCs w:val="28"/>
        </w:rPr>
      </w:pPr>
      <w:r>
        <w:rPr>
          <w:b/>
          <w:bCs/>
          <w:sz w:val="28"/>
          <w:szCs w:val="28"/>
        </w:rPr>
        <w:t>Stream to Tagged Stream</w:t>
      </w:r>
      <w:r>
        <w:rPr>
          <w:sz w:val="28"/>
          <w:szCs w:val="28"/>
        </w:rPr>
        <w:t xml:space="preserve"> — объединяет поток в пакеты фиксированной длины packet_len = 50 и добавляет тег длины пакета packet_len</w:t>
      </w:r>
    </w:p>
    <w:p>
      <w:pPr>
        <w:pStyle w:val="Normal"/>
        <w:spacing w:lineRule="auto" w:line="360" w:before="0" w:after="3"/>
        <w:ind w:end="-1"/>
        <w:rPr>
          <w:sz w:val="28"/>
          <w:szCs w:val="28"/>
        </w:rPr>
      </w:pPr>
      <w:r>
        <w:rPr>
          <w:sz w:val="28"/>
          <w:szCs w:val="28"/>
        </w:rPr>
      </w:r>
    </w:p>
    <w:p>
      <w:pPr>
        <w:pStyle w:val="Normal"/>
        <w:spacing w:lineRule="auto" w:line="360" w:before="0" w:after="3"/>
        <w:ind w:end="-1"/>
        <w:rPr>
          <w:sz w:val="28"/>
          <w:szCs w:val="28"/>
        </w:rPr>
      </w:pPr>
      <w:r>
        <w:rPr>
          <w:b/>
          <w:bCs/>
          <w:sz w:val="28"/>
          <w:szCs w:val="28"/>
        </w:rPr>
        <w:t>OFDM Transmitter</w:t>
      </w:r>
      <w:r>
        <w:rPr>
          <w:sz w:val="28"/>
          <w:szCs w:val="28"/>
        </w:rPr>
        <w:t xml:space="preserve"> — преобразует входные байты в OFDM-символы, распределяет данные по поднесущим, добавляет пилотные символы и циклический префикс</w:t>
      </w:r>
    </w:p>
    <w:p>
      <w:pPr>
        <w:pStyle w:val="Normal"/>
        <w:spacing w:lineRule="auto" w:line="360" w:before="0" w:after="3"/>
        <w:ind w:end="-1"/>
        <w:rPr>
          <w:sz w:val="28"/>
          <w:szCs w:val="28"/>
        </w:rPr>
      </w:pPr>
      <w:r>
        <w:rPr>
          <w:sz w:val="28"/>
          <w:szCs w:val="28"/>
        </w:rPr>
      </w:r>
    </w:p>
    <w:p>
      <w:pPr>
        <w:pStyle w:val="Normal"/>
        <w:spacing w:lineRule="auto" w:line="360" w:before="0" w:after="3"/>
        <w:ind w:end="-1"/>
        <w:rPr>
          <w:sz w:val="28"/>
          <w:szCs w:val="28"/>
          <w:lang w:val="ru-RU"/>
        </w:rPr>
      </w:pPr>
      <w:r>
        <w:rPr>
          <w:b/>
          <w:bCs/>
          <w:sz w:val="28"/>
          <w:szCs w:val="28"/>
        </w:rPr>
        <w:t>Channel Model</w:t>
      </w:r>
      <w:r>
        <w:rPr>
          <w:sz w:val="28"/>
          <w:szCs w:val="28"/>
        </w:rPr>
        <w:t xml:space="preserve"> — имитирует радиоканал, в котором можно задавать шум и частотное смещение</w:t>
      </w:r>
    </w:p>
    <w:p>
      <w:pPr>
        <w:pStyle w:val="Normal"/>
        <w:spacing w:lineRule="auto" w:line="360" w:before="0" w:after="3"/>
        <w:ind w:end="-1"/>
        <w:rPr>
          <w:sz w:val="28"/>
          <w:szCs w:val="28"/>
        </w:rPr>
      </w:pPr>
      <w:r>
        <w:rPr>
          <w:sz w:val="28"/>
          <w:szCs w:val="28"/>
        </w:rPr>
      </w:r>
    </w:p>
    <w:p>
      <w:pPr>
        <w:pStyle w:val="Normal"/>
        <w:spacing w:lineRule="auto" w:line="360" w:before="0" w:after="3"/>
        <w:ind w:end="-1"/>
        <w:rPr>
          <w:sz w:val="28"/>
          <w:szCs w:val="28"/>
        </w:rPr>
      </w:pPr>
      <w:r>
        <w:rPr>
          <w:b/>
          <w:bCs/>
          <w:sz w:val="28"/>
          <w:szCs w:val="28"/>
        </w:rPr>
        <w:t>Virtual Sink / Virtual Source</w:t>
      </w:r>
      <w:r>
        <w:rPr>
          <w:sz w:val="28"/>
          <w:szCs w:val="28"/>
        </w:rPr>
        <w:t xml:space="preserve"> — служат для передачи потока внутри схемы без физического соединения</w:t>
      </w:r>
    </w:p>
    <w:p>
      <w:pPr>
        <w:pStyle w:val="Normal"/>
        <w:spacing w:lineRule="auto" w:line="360" w:before="0" w:after="3"/>
        <w:ind w:end="-1"/>
        <w:rPr>
          <w:sz w:val="28"/>
          <w:szCs w:val="28"/>
        </w:rPr>
      </w:pPr>
      <w:r>
        <w:rPr>
          <w:sz w:val="28"/>
          <w:szCs w:val="28"/>
        </w:rPr>
      </w:r>
    </w:p>
    <w:p>
      <w:pPr>
        <w:pStyle w:val="Normal"/>
        <w:spacing w:lineRule="auto" w:line="360" w:before="0" w:after="3"/>
        <w:ind w:end="-1"/>
        <w:rPr>
          <w:sz w:val="28"/>
          <w:szCs w:val="28"/>
        </w:rPr>
      </w:pPr>
      <w:r>
        <w:rPr>
          <w:b/>
          <w:bCs/>
          <w:sz w:val="28"/>
          <w:szCs w:val="28"/>
        </w:rPr>
        <w:t>OFDM Receiver</w:t>
      </w:r>
      <w:r>
        <w:rPr>
          <w:sz w:val="28"/>
          <w:szCs w:val="28"/>
        </w:rPr>
        <w:t xml:space="preserve"> — принимает OFDM-сигнал, выполняет обратное преобразование, синхронизацию и извлечение полезных данных</w:t>
      </w:r>
    </w:p>
    <w:p>
      <w:pPr>
        <w:pStyle w:val="Normal"/>
        <w:spacing w:lineRule="auto" w:line="360" w:before="0" w:after="3"/>
        <w:ind w:end="-1"/>
        <w:rPr>
          <w:b/>
          <w:bCs/>
          <w:sz w:val="28"/>
          <w:szCs w:val="28"/>
        </w:rPr>
      </w:pPr>
      <w:r>
        <w:rPr>
          <w:b/>
          <w:bCs/>
          <w:sz w:val="28"/>
          <w:szCs w:val="28"/>
        </w:rPr>
      </w:r>
    </w:p>
    <w:p>
      <w:pPr>
        <w:pStyle w:val="Normal"/>
        <w:spacing w:lineRule="auto" w:line="360" w:before="0" w:after="3"/>
        <w:ind w:end="-1"/>
        <w:rPr>
          <w:sz w:val="28"/>
          <w:szCs w:val="28"/>
        </w:rPr>
      </w:pPr>
      <w:r>
        <w:rPr>
          <w:b/>
          <w:bCs/>
          <w:sz w:val="28"/>
          <w:szCs w:val="28"/>
        </w:rPr>
        <w:t>Tag Debug</w:t>
      </w:r>
      <w:r>
        <w:rPr>
          <w:sz w:val="28"/>
          <w:szCs w:val="28"/>
        </w:rPr>
        <w:t xml:space="preserve"> — контролирует наличие и корректность тегов в потоке</w:t>
      </w:r>
    </w:p>
    <w:p>
      <w:pPr>
        <w:pStyle w:val="Normal"/>
        <w:spacing w:lineRule="auto" w:line="360" w:before="0" w:after="3"/>
        <w:ind w:end="-1"/>
        <w:rPr>
          <w:b/>
          <w:bCs/>
          <w:sz w:val="28"/>
          <w:szCs w:val="28"/>
        </w:rPr>
      </w:pPr>
      <w:r>
        <w:rPr>
          <w:b/>
          <w:bCs/>
          <w:sz w:val="28"/>
          <w:szCs w:val="28"/>
        </w:rPr>
      </w:r>
    </w:p>
    <w:p>
      <w:pPr>
        <w:pStyle w:val="Normal"/>
        <w:spacing w:lineRule="auto" w:line="360" w:before="0" w:after="3"/>
        <w:ind w:end="-1"/>
        <w:rPr>
          <w:sz w:val="28"/>
          <w:szCs w:val="28"/>
          <w:lang w:val="ru-RU"/>
        </w:rPr>
      </w:pPr>
      <w:r>
        <w:rPr>
          <w:b/>
          <w:bCs/>
          <w:sz w:val="28"/>
          <w:szCs w:val="28"/>
        </w:rPr>
        <w:t>UChar to Float</w:t>
      </w:r>
      <w:r>
        <w:rPr>
          <w:sz w:val="28"/>
          <w:szCs w:val="28"/>
        </w:rPr>
        <w:t xml:space="preserve"> — преобразует байты в числа с плавающей точкой, чтобы можно было отобразить </w:t>
      </w:r>
      <w:r>
        <w:rPr>
          <w:sz w:val="28"/>
          <w:szCs w:val="28"/>
          <w:lang w:val="ru-RU"/>
        </w:rPr>
        <w:t xml:space="preserve">на осциллограмме </w:t>
      </w:r>
    </w:p>
    <w:p>
      <w:pPr>
        <w:pStyle w:val="Normal"/>
        <w:rPr>
          <w:sz w:val="28"/>
          <w:szCs w:val="28"/>
        </w:rPr>
      </w:pPr>
      <w:r>
        <w:rPr>
          <w:sz w:val="28"/>
          <w:szCs w:val="28"/>
        </w:rPr>
      </w:r>
      <w:r>
        <w:br w:type="page"/>
      </w:r>
    </w:p>
    <w:p>
      <w:pPr>
        <w:pStyle w:val="ListParagraph"/>
        <w:spacing w:before="0" w:after="160"/>
        <w:ind w:start="0"/>
        <w:contextualSpacing/>
        <w:jc w:val="center"/>
        <w:rPr>
          <w:rFonts w:ascii="Times New Roman" w:hAnsi="Times New Roman" w:cs="Times New Roman"/>
          <w:b/>
          <w:bCs/>
          <w:sz w:val="40"/>
          <w:szCs w:val="40"/>
        </w:rPr>
      </w:pPr>
      <w:r>
        <w:rPr>
          <w:rFonts w:cs="Times New Roman" w:ascii="Times New Roman" w:hAnsi="Times New Roman"/>
          <w:b/>
          <w:bCs/>
          <w:sz w:val="40"/>
          <w:szCs w:val="40"/>
        </w:rPr>
        <w:t xml:space="preserve">Часть 2. Исследования принципа реализации демультиплексирования по тегам в </w:t>
      </w:r>
      <w:r>
        <w:rPr>
          <w:rFonts w:cs="Times New Roman" w:ascii="Times New Roman" w:hAnsi="Times New Roman"/>
          <w:b/>
          <w:bCs/>
          <w:sz w:val="40"/>
          <w:szCs w:val="40"/>
          <w:lang w:val="en-US"/>
        </w:rPr>
        <w:t>GNURadio</w:t>
      </w:r>
      <w:r>
        <w:rPr>
          <w:rFonts w:cs="Times New Roman" w:ascii="Times New Roman" w:hAnsi="Times New Roman"/>
          <w:b/>
          <w:bCs/>
          <w:sz w:val="40"/>
          <w:szCs w:val="40"/>
        </w:rPr>
        <w:t>.</w:t>
      </w:r>
    </w:p>
    <w:p>
      <w:pPr>
        <w:pStyle w:val="ListParagraph"/>
        <w:ind w:start="0"/>
        <w:rPr>
          <w:rFonts w:ascii="Times New Roman" w:hAnsi="Times New Roman" w:cs="Times New Roman"/>
          <w:sz w:val="28"/>
          <w:szCs w:val="28"/>
        </w:rPr>
      </w:pPr>
      <w:r>
        <w:rPr>
          <w:rFonts w:cs="Times New Roman" w:ascii="Times New Roman" w:hAnsi="Times New Roman"/>
          <w:sz w:val="28"/>
          <w:szCs w:val="28"/>
        </w:rPr>
        <w:tab/>
        <w:t>Необходимо построить функциональную блок схему, приведенную на рисунке 8.</w:t>
      </w:r>
    </w:p>
    <w:p>
      <w:pPr>
        <w:pStyle w:val="ListParagraph"/>
        <w:ind w:start="0"/>
        <w:jc w:val="center"/>
        <w:rPr>
          <w:rFonts w:ascii="Times New Roman" w:hAnsi="Times New Roman" w:cs="Times New Roman"/>
          <w:sz w:val="28"/>
          <w:szCs w:val="28"/>
        </w:rPr>
      </w:pPr>
      <w:r>
        <w:rPr/>
        <w:drawing>
          <wp:inline distT="0" distB="0" distL="0" distR="0">
            <wp:extent cx="5940425" cy="3187700"/>
            <wp:effectExtent l="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0"/>
                    <pic:cNvPicPr>
                      <a:picLocks noChangeAspect="1" noChangeArrowheads="1"/>
                    </pic:cNvPicPr>
                  </pic:nvPicPr>
                  <pic:blipFill>
                    <a:blip r:embed="rId10"/>
                    <a:stretch>
                      <a:fillRect/>
                    </a:stretch>
                  </pic:blipFill>
                  <pic:spPr bwMode="auto">
                    <a:xfrm>
                      <a:off x="0" y="0"/>
                      <a:ext cx="5940425" cy="3187700"/>
                    </a:xfrm>
                    <a:prstGeom prst="rect">
                      <a:avLst/>
                    </a:prstGeom>
                    <a:noFill/>
                  </pic:spPr>
                </pic:pic>
              </a:graphicData>
            </a:graphic>
          </wp:inline>
        </w:drawing>
      </w:r>
    </w:p>
    <w:p>
      <w:pPr>
        <w:pStyle w:val="Normal"/>
        <w:spacing w:lineRule="auto" w:line="360" w:before="0" w:after="3"/>
        <w:ind w:end="-1"/>
        <w:jc w:val="center"/>
        <w:rPr>
          <w:sz w:val="28"/>
          <w:szCs w:val="28"/>
          <w:lang w:val="ru-RU"/>
        </w:rPr>
      </w:pPr>
      <w:r>
        <w:rPr>
          <w:sz w:val="28"/>
          <w:szCs w:val="28"/>
          <w:lang w:val="ru-RU"/>
        </w:rPr>
        <w:t>Рис.8. Функциональная блок схема демультиплексирования.</w:t>
      </w:r>
    </w:p>
    <w:p>
      <w:pPr>
        <w:pStyle w:val="ListParagraph"/>
        <w:ind w:start="0"/>
        <w:rPr>
          <w:rFonts w:ascii="Times New Roman" w:hAnsi="Times New Roman" w:cs="Times New Roman"/>
          <w:sz w:val="28"/>
          <w:szCs w:val="28"/>
        </w:rPr>
      </w:pPr>
      <w:r>
        <w:rPr>
          <w:rFonts w:cs="Times New Roman" w:ascii="Times New Roman" w:hAnsi="Times New Roman"/>
          <w:sz w:val="28"/>
          <w:szCs w:val="28"/>
        </w:rPr>
        <w:tab/>
        <w:t>Представить полученные графики общего потока данных и демультиплексирования по тегам.</w:t>
      </w:r>
    </w:p>
    <w:p>
      <w:pPr>
        <w:pStyle w:val="Normal"/>
        <w:spacing w:lineRule="auto" w:line="360" w:before="0" w:after="3"/>
        <w:ind w:end="-1"/>
        <w:rPr>
          <w:sz w:val="28"/>
          <w:szCs w:val="28"/>
          <w:lang w:val="ru-RU"/>
        </w:rPr>
      </w:pPr>
      <w:r>
        <w:rPr/>
        <w:drawing>
          <wp:inline distT="0" distB="0" distL="0" distR="0">
            <wp:extent cx="5940425" cy="3287395"/>
            <wp:effectExtent l="0" t="0" r="0" b="0"/>
            <wp:docPr id="1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1"/>
                    <pic:cNvPicPr>
                      <a:picLocks noChangeAspect="1" noChangeArrowheads="1"/>
                    </pic:cNvPicPr>
                  </pic:nvPicPr>
                  <pic:blipFill>
                    <a:blip r:embed="rId11"/>
                    <a:stretch>
                      <a:fillRect/>
                    </a:stretch>
                  </pic:blipFill>
                  <pic:spPr bwMode="auto">
                    <a:xfrm>
                      <a:off x="0" y="0"/>
                      <a:ext cx="5940425" cy="3287395"/>
                    </a:xfrm>
                    <a:prstGeom prst="rect">
                      <a:avLst/>
                    </a:prstGeom>
                    <a:noFill/>
                  </pic:spPr>
                </pic:pic>
              </a:graphicData>
            </a:graphic>
          </wp:inline>
        </w:drawing>
      </w:r>
    </w:p>
    <w:p>
      <w:pPr>
        <w:pStyle w:val="Normal"/>
        <w:spacing w:lineRule="auto" w:line="360" w:before="0" w:after="3"/>
        <w:ind w:end="-1"/>
        <w:jc w:val="center"/>
        <w:rPr>
          <w:sz w:val="28"/>
          <w:szCs w:val="28"/>
          <w:lang w:val="ru-RU"/>
        </w:rPr>
      </w:pPr>
      <w:r>
        <w:rPr>
          <w:sz w:val="28"/>
          <w:szCs w:val="28"/>
          <w:lang w:val="ru-RU"/>
        </w:rPr>
        <w:t>Рис.9. Общий и демультиплексированый поток данных</w:t>
      </w:r>
    </w:p>
    <w:p>
      <w:pPr>
        <w:pStyle w:val="Normal"/>
        <w:rPr>
          <w:sz w:val="28"/>
          <w:szCs w:val="28"/>
          <w:lang w:val="ru-RU"/>
        </w:rPr>
      </w:pPr>
      <w:r>
        <w:rPr>
          <w:sz w:val="28"/>
          <w:szCs w:val="28"/>
          <w:lang w:val="ru-RU"/>
        </w:rPr>
      </w:r>
      <w:r>
        <w:br w:type="page"/>
      </w:r>
    </w:p>
    <w:p>
      <w:pPr>
        <w:pStyle w:val="Normal"/>
        <w:spacing w:lineRule="auto" w:line="360" w:before="0" w:after="3"/>
        <w:ind w:end="-1"/>
        <w:rPr>
          <w:sz w:val="28"/>
          <w:szCs w:val="28"/>
          <w:lang w:val="ru-RU"/>
        </w:rPr>
      </w:pPr>
      <w:r>
        <w:rPr>
          <w:sz w:val="28"/>
          <w:szCs w:val="28"/>
          <w:lang w:val="ru-RU"/>
        </w:rPr>
        <w:tab/>
        <w:t>Последовательно меняя размер вектора в блоке Vector Source, а также параметры Offset в блоках Tag object, распишите принцип накладывания тегов и последующего демультиплексирования, представьте 3 сета графиков с разными значениями, и сделайте соответствующие вывод.</w:t>
      </w:r>
    </w:p>
    <w:p>
      <w:pPr>
        <w:pStyle w:val="Normal"/>
        <w:spacing w:lineRule="auto" w:line="360" w:before="0" w:after="3"/>
        <w:ind w:end="-1"/>
        <w:rPr>
          <w:sz w:val="28"/>
          <w:szCs w:val="28"/>
          <w:lang w:val="ru-RU"/>
        </w:rPr>
      </w:pPr>
      <w:r>
        <w:rPr>
          <w:sz w:val="28"/>
          <w:szCs w:val="28"/>
          <w:lang w:val="ru-RU"/>
        </w:rPr>
      </w:r>
    </w:p>
    <w:tbl>
      <w:tblPr>
        <w:tblStyle w:val="ac"/>
        <w:tblW w:w="6663" w:type="dxa"/>
        <w:jc w:val="start"/>
        <w:tblInd w:w="1129" w:type="dxa"/>
        <w:tblLayout w:type="fixed"/>
        <w:tblCellMar>
          <w:top w:w="0" w:type="dxa"/>
          <w:start w:w="108" w:type="dxa"/>
          <w:bottom w:w="0" w:type="dxa"/>
          <w:end w:w="108" w:type="dxa"/>
        </w:tblCellMar>
        <w:tblLook w:val="04a0" w:noHBand="0" w:noVBand="1" w:firstColumn="1" w:lastRow="0" w:lastColumn="0" w:firstRow="1"/>
      </w:tblPr>
      <w:tblGrid>
        <w:gridCol w:w="1984"/>
        <w:gridCol w:w="1558"/>
        <w:gridCol w:w="1561"/>
        <w:gridCol w:w="1560"/>
      </w:tblGrid>
      <w:tr>
        <w:trPr/>
        <w:tc>
          <w:tcPr>
            <w:tcW w:w="1984"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Vector source</w:t>
            </w:r>
          </w:p>
        </w:tc>
        <w:tc>
          <w:tcPr>
            <w:tcW w:w="1558"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Offset tag0</w:t>
            </w:r>
          </w:p>
        </w:tc>
        <w:tc>
          <w:tcPr>
            <w:tcW w:w="1561" w:type="dxa"/>
            <w:tcBorders/>
          </w:tcPr>
          <w:p>
            <w:pPr>
              <w:pStyle w:val="Normal"/>
              <w:widowControl/>
              <w:spacing w:lineRule="auto" w:line="360" w:before="0" w:after="3"/>
              <w:ind w:end="-1"/>
              <w:jc w:val="start"/>
              <w:rPr>
                <w:sz w:val="28"/>
                <w:szCs w:val="28"/>
              </w:rPr>
            </w:pPr>
            <w:r>
              <w:rPr>
                <w:rFonts w:eastAsia="Cambria" w:cs="" w:ascii="Cambria" w:hAnsi="Cambria"/>
                <w:kern w:val="0"/>
                <w:sz w:val="28"/>
                <w:szCs w:val="28"/>
                <w:lang w:val="en-US" w:eastAsia="en-US" w:bidi="ar-SA"/>
              </w:rPr>
              <w:t>Offset tag2</w:t>
            </w:r>
          </w:p>
        </w:tc>
        <w:tc>
          <w:tcPr>
            <w:tcW w:w="1560" w:type="dxa"/>
            <w:tcBorders/>
          </w:tcPr>
          <w:p>
            <w:pPr>
              <w:pStyle w:val="Normal"/>
              <w:widowControl/>
              <w:spacing w:lineRule="auto" w:line="360" w:before="0" w:after="3"/>
              <w:ind w:end="-1"/>
              <w:jc w:val="start"/>
              <w:rPr>
                <w:sz w:val="28"/>
                <w:szCs w:val="28"/>
              </w:rPr>
            </w:pPr>
            <w:r>
              <w:rPr>
                <w:rFonts w:eastAsia="Cambria" w:cs="" w:ascii="Cambria" w:hAnsi="Cambria"/>
                <w:kern w:val="0"/>
                <w:sz w:val="28"/>
                <w:szCs w:val="28"/>
                <w:lang w:val="en-US" w:eastAsia="en-US" w:bidi="ar-SA"/>
              </w:rPr>
              <w:t>Offset tag3</w:t>
            </w:r>
          </w:p>
        </w:tc>
      </w:tr>
      <w:tr>
        <w:trPr/>
        <w:tc>
          <w:tcPr>
            <w:tcW w:w="1984"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Range(0,10)</w:t>
            </w:r>
          </w:p>
        </w:tc>
        <w:tc>
          <w:tcPr>
            <w:tcW w:w="1558"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0</w:t>
            </w:r>
          </w:p>
        </w:tc>
        <w:tc>
          <w:tcPr>
            <w:tcW w:w="1561"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5</w:t>
            </w:r>
          </w:p>
        </w:tc>
        <w:tc>
          <w:tcPr>
            <w:tcW w:w="1560"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10</w:t>
            </w:r>
          </w:p>
        </w:tc>
      </w:tr>
      <w:tr>
        <w:trPr/>
        <w:tc>
          <w:tcPr>
            <w:tcW w:w="1984"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Range(0,25)</w:t>
            </w:r>
          </w:p>
        </w:tc>
        <w:tc>
          <w:tcPr>
            <w:tcW w:w="1558"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0</w:t>
            </w:r>
          </w:p>
        </w:tc>
        <w:tc>
          <w:tcPr>
            <w:tcW w:w="1561"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15</w:t>
            </w:r>
          </w:p>
        </w:tc>
        <w:tc>
          <w:tcPr>
            <w:tcW w:w="1560"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25</w:t>
            </w:r>
          </w:p>
        </w:tc>
      </w:tr>
      <w:tr>
        <w:trPr/>
        <w:tc>
          <w:tcPr>
            <w:tcW w:w="1984"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Range(0,50)</w:t>
            </w:r>
          </w:p>
        </w:tc>
        <w:tc>
          <w:tcPr>
            <w:tcW w:w="1558"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0</w:t>
            </w:r>
          </w:p>
        </w:tc>
        <w:tc>
          <w:tcPr>
            <w:tcW w:w="1561"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30</w:t>
            </w:r>
          </w:p>
        </w:tc>
        <w:tc>
          <w:tcPr>
            <w:tcW w:w="1560" w:type="dxa"/>
            <w:tcBorders/>
          </w:tcPr>
          <w:p>
            <w:pPr>
              <w:pStyle w:val="Normal"/>
              <w:widowControl/>
              <w:spacing w:lineRule="auto" w:line="360" w:before="0" w:after="3"/>
              <w:ind w:end="-1"/>
              <w:jc w:val="start"/>
              <w:rPr>
                <w:sz w:val="28"/>
                <w:szCs w:val="28"/>
                <w:lang w:val="en-US"/>
              </w:rPr>
            </w:pPr>
            <w:r>
              <w:rPr>
                <w:rFonts w:eastAsia="Cambria" w:cs="" w:ascii="Cambria" w:hAnsi="Cambria"/>
                <w:kern w:val="0"/>
                <w:sz w:val="28"/>
                <w:szCs w:val="28"/>
                <w:lang w:val="en-US" w:eastAsia="en-US" w:bidi="ar-SA"/>
              </w:rPr>
              <w:t>50</w:t>
            </w:r>
          </w:p>
        </w:tc>
      </w:tr>
    </w:tbl>
    <w:p>
      <w:pPr>
        <w:pStyle w:val="Normal"/>
        <w:spacing w:lineRule="auto" w:line="360" w:before="0" w:after="3"/>
        <w:ind w:end="-1"/>
        <w:rPr>
          <w:sz w:val="28"/>
          <w:szCs w:val="28"/>
          <w:lang w:val="ru-RU"/>
        </w:rPr>
      </w:pPr>
      <w:r>
        <w:rPr>
          <w:sz w:val="28"/>
          <w:szCs w:val="28"/>
          <w:lang w:val="ru-RU"/>
        </w:rPr>
      </w:r>
    </w:p>
    <w:p>
      <w:pPr>
        <w:pStyle w:val="Normal"/>
        <w:spacing w:lineRule="auto" w:line="360" w:before="0" w:after="3"/>
        <w:ind w:end="-1"/>
        <w:rPr>
          <w:sz w:val="28"/>
          <w:szCs w:val="28"/>
          <w:lang w:val="ru-RU"/>
        </w:rPr>
      </w:pPr>
      <w:r>
        <w:rPr/>
        <w:drawing>
          <wp:inline distT="0" distB="0" distL="0" distR="0">
            <wp:extent cx="5940425" cy="3324225"/>
            <wp:effectExtent l="0" t="0" r="0" b="0"/>
            <wp:docPr id="1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2"/>
                    <pic:cNvPicPr>
                      <a:picLocks noChangeAspect="1" noChangeArrowheads="1"/>
                    </pic:cNvPicPr>
                  </pic:nvPicPr>
                  <pic:blipFill>
                    <a:blip r:embed="rId12"/>
                    <a:stretch>
                      <a:fillRect/>
                    </a:stretch>
                  </pic:blipFill>
                  <pic:spPr bwMode="auto">
                    <a:xfrm>
                      <a:off x="0" y="0"/>
                      <a:ext cx="5940425" cy="3324225"/>
                    </a:xfrm>
                    <a:prstGeom prst="rect">
                      <a:avLst/>
                    </a:prstGeom>
                    <a:noFill/>
                  </pic:spPr>
                </pic:pic>
              </a:graphicData>
            </a:graphic>
          </wp:inline>
        </w:drawing>
      </w:r>
    </w:p>
    <w:p>
      <w:pPr>
        <w:pStyle w:val="Normal"/>
        <w:spacing w:lineRule="auto" w:line="360" w:before="0" w:after="3"/>
        <w:ind w:end="-1"/>
        <w:jc w:val="center"/>
        <w:rPr>
          <w:sz w:val="28"/>
          <w:szCs w:val="28"/>
          <w:lang w:val="ru-RU"/>
        </w:rPr>
      </w:pPr>
      <w:r>
        <w:rPr>
          <w:sz w:val="28"/>
          <w:szCs w:val="28"/>
          <w:lang w:val="ru-RU"/>
        </w:rPr>
        <w:t xml:space="preserve">Рис.10. Общий и демультиплексированый поток данных </w:t>
      </w:r>
      <w:r>
        <w:rPr>
          <w:sz w:val="28"/>
          <w:szCs w:val="28"/>
          <w:lang w:val="en-US"/>
        </w:rPr>
        <w:t>Range</w:t>
      </w:r>
      <w:r>
        <w:rPr>
          <w:sz w:val="28"/>
          <w:szCs w:val="28"/>
          <w:lang w:val="ru-RU"/>
        </w:rPr>
        <w:t>(0,10)</w:t>
      </w:r>
    </w:p>
    <w:p>
      <w:pPr>
        <w:pStyle w:val="Normal"/>
        <w:spacing w:lineRule="auto" w:line="360" w:before="0" w:after="3"/>
        <w:ind w:end="-1"/>
        <w:jc w:val="center"/>
        <w:rPr>
          <w:sz w:val="28"/>
          <w:szCs w:val="28"/>
          <w:lang w:val="ru-RU"/>
        </w:rPr>
      </w:pPr>
      <w:r>
        <w:rPr/>
        <w:drawing>
          <wp:inline distT="0" distB="0" distL="0" distR="0">
            <wp:extent cx="5940425" cy="3316605"/>
            <wp:effectExtent l="0" t="0" r="0" b="0"/>
            <wp:docPr id="1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3"/>
                    <pic:cNvPicPr>
                      <a:picLocks noChangeAspect="1" noChangeArrowheads="1"/>
                    </pic:cNvPicPr>
                  </pic:nvPicPr>
                  <pic:blipFill>
                    <a:blip r:embed="rId13"/>
                    <a:stretch>
                      <a:fillRect/>
                    </a:stretch>
                  </pic:blipFill>
                  <pic:spPr bwMode="auto">
                    <a:xfrm>
                      <a:off x="0" y="0"/>
                      <a:ext cx="5940425" cy="3316605"/>
                    </a:xfrm>
                    <a:prstGeom prst="rect">
                      <a:avLst/>
                    </a:prstGeom>
                    <a:noFill/>
                  </pic:spPr>
                </pic:pic>
              </a:graphicData>
            </a:graphic>
          </wp:inline>
        </w:drawing>
      </w:r>
    </w:p>
    <w:p>
      <w:pPr>
        <w:pStyle w:val="Normal"/>
        <w:spacing w:lineRule="auto" w:line="360" w:before="0" w:after="3"/>
        <w:ind w:end="-1"/>
        <w:jc w:val="center"/>
        <w:rPr>
          <w:sz w:val="28"/>
          <w:szCs w:val="28"/>
          <w:lang w:val="ru-RU"/>
        </w:rPr>
      </w:pPr>
      <w:r>
        <w:rPr>
          <w:sz w:val="28"/>
          <w:szCs w:val="28"/>
          <w:lang w:val="ru-RU"/>
        </w:rPr>
        <w:t xml:space="preserve">Рис.11. Общий и демультиплексированый поток данных </w:t>
      </w:r>
      <w:r>
        <w:rPr>
          <w:sz w:val="28"/>
          <w:szCs w:val="28"/>
          <w:lang w:val="en-US"/>
        </w:rPr>
        <w:t>Range</w:t>
      </w:r>
      <w:r>
        <w:rPr>
          <w:sz w:val="28"/>
          <w:szCs w:val="28"/>
          <w:lang w:val="ru-RU"/>
        </w:rPr>
        <w:t xml:space="preserve">(0,25) </w:t>
      </w:r>
    </w:p>
    <w:p>
      <w:pPr>
        <w:pStyle w:val="Normal"/>
        <w:spacing w:lineRule="auto" w:line="360" w:before="0" w:after="3"/>
        <w:ind w:end="-1"/>
        <w:jc w:val="center"/>
        <w:rPr>
          <w:sz w:val="28"/>
          <w:szCs w:val="28"/>
          <w:lang w:val="ru-RU"/>
        </w:rPr>
      </w:pPr>
      <w:r>
        <w:rPr/>
        <w:drawing>
          <wp:inline distT="0" distB="0" distL="0" distR="0">
            <wp:extent cx="5940425" cy="3347085"/>
            <wp:effectExtent l="0" t="0" r="0" b="0"/>
            <wp:docPr id="1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4"/>
                    <pic:cNvPicPr>
                      <a:picLocks noChangeAspect="1" noChangeArrowheads="1"/>
                    </pic:cNvPicPr>
                  </pic:nvPicPr>
                  <pic:blipFill>
                    <a:blip r:embed="rId14"/>
                    <a:stretch>
                      <a:fillRect/>
                    </a:stretch>
                  </pic:blipFill>
                  <pic:spPr bwMode="auto">
                    <a:xfrm>
                      <a:off x="0" y="0"/>
                      <a:ext cx="5940425" cy="3347085"/>
                    </a:xfrm>
                    <a:prstGeom prst="rect">
                      <a:avLst/>
                    </a:prstGeom>
                    <a:noFill/>
                  </pic:spPr>
                </pic:pic>
              </a:graphicData>
            </a:graphic>
          </wp:inline>
        </w:drawing>
      </w:r>
    </w:p>
    <w:p>
      <w:pPr>
        <w:pStyle w:val="Normal"/>
        <w:spacing w:lineRule="auto" w:line="360" w:before="0" w:after="3"/>
        <w:ind w:end="-1"/>
        <w:jc w:val="center"/>
        <w:rPr>
          <w:sz w:val="28"/>
          <w:szCs w:val="28"/>
          <w:lang w:val="ru-RU"/>
        </w:rPr>
      </w:pPr>
      <w:r>
        <w:rPr>
          <w:sz w:val="28"/>
          <w:szCs w:val="28"/>
          <w:lang w:val="ru-RU"/>
        </w:rPr>
        <w:t xml:space="preserve">Рис.12. Общий и демультиплексированный поток данных </w:t>
      </w:r>
      <w:r>
        <w:rPr>
          <w:sz w:val="28"/>
          <w:szCs w:val="28"/>
          <w:lang w:val="en-US"/>
        </w:rPr>
        <w:t>Range</w:t>
      </w:r>
      <w:r>
        <w:rPr>
          <w:sz w:val="28"/>
          <w:szCs w:val="28"/>
          <w:lang w:val="ru-RU"/>
        </w:rPr>
        <w:t>(0,50)</w:t>
      </w:r>
    </w:p>
    <w:p>
      <w:pPr>
        <w:pStyle w:val="Normal"/>
        <w:spacing w:lineRule="auto" w:line="360" w:before="0" w:after="3"/>
        <w:ind w:end="-1"/>
        <w:rPr>
          <w:b/>
          <w:bCs/>
          <w:sz w:val="28"/>
          <w:szCs w:val="28"/>
          <w:lang w:val="en-US"/>
        </w:rPr>
      </w:pPr>
      <w:r>
        <w:rPr>
          <w:b/>
          <w:bCs/>
          <w:sz w:val="28"/>
          <w:szCs w:val="28"/>
          <w:lang w:val="ru-RU"/>
        </w:rPr>
        <w:t>Вывод</w:t>
      </w:r>
      <w:r>
        <w:rPr>
          <w:b/>
          <w:bCs/>
          <w:sz w:val="28"/>
          <w:szCs w:val="28"/>
          <w:lang w:val="en-US"/>
        </w:rPr>
        <w:t>:</w:t>
      </w:r>
    </w:p>
    <w:p>
      <w:pPr>
        <w:pStyle w:val="Normal"/>
        <w:spacing w:lineRule="auto" w:line="360" w:before="0" w:after="3"/>
        <w:ind w:end="-1"/>
        <w:rPr>
          <w:sz w:val="28"/>
          <w:szCs w:val="28"/>
          <w:lang w:val="ru-RU"/>
        </w:rPr>
      </w:pPr>
      <w:r>
        <w:rPr>
          <w:sz w:val="28"/>
          <w:szCs w:val="28"/>
          <w:lang w:val="ru-RU"/>
        </w:rPr>
        <w:t>Демультиплексирование выполняется по тегам</w:t>
      </w:r>
    </w:p>
    <w:p>
      <w:pPr>
        <w:pStyle w:val="Normal"/>
        <w:spacing w:lineRule="auto" w:line="360" w:before="0" w:after="3"/>
        <w:ind w:end="-1"/>
        <w:rPr>
          <w:sz w:val="28"/>
          <w:szCs w:val="28"/>
          <w:lang w:val="ru-RU"/>
        </w:rPr>
      </w:pPr>
      <w:r>
        <w:rPr>
          <w:sz w:val="28"/>
          <w:szCs w:val="28"/>
          <w:lang w:val="ru-RU"/>
        </w:rPr>
        <w:t xml:space="preserve">Длина вектора в </w:t>
      </w:r>
      <w:r>
        <w:rPr>
          <w:b/>
          <w:bCs/>
          <w:sz w:val="28"/>
          <w:szCs w:val="28"/>
          <w:lang w:val="en-US"/>
        </w:rPr>
        <w:t>Vector</w:t>
      </w:r>
      <w:r>
        <w:rPr>
          <w:b/>
          <w:bCs/>
          <w:sz w:val="28"/>
          <w:szCs w:val="28"/>
          <w:lang w:val="ru-RU"/>
        </w:rPr>
        <w:t xml:space="preserve"> </w:t>
      </w:r>
      <w:r>
        <w:rPr>
          <w:b/>
          <w:bCs/>
          <w:sz w:val="28"/>
          <w:szCs w:val="28"/>
          <w:lang w:val="en-US"/>
        </w:rPr>
        <w:t>Source</w:t>
      </w:r>
      <w:r>
        <w:rPr>
          <w:sz w:val="28"/>
          <w:szCs w:val="28"/>
          <w:lang w:val="ru-RU"/>
        </w:rPr>
        <w:t xml:space="preserve"> определяет размер полезного участка</w:t>
      </w:r>
    </w:p>
    <w:p>
      <w:pPr>
        <w:pStyle w:val="Normal"/>
        <w:spacing w:lineRule="auto" w:line="360" w:before="0" w:after="3"/>
        <w:ind w:end="-1"/>
        <w:rPr>
          <w:sz w:val="28"/>
          <w:szCs w:val="28"/>
          <w:lang w:val="ru-RU"/>
        </w:rPr>
      </w:pPr>
      <w:r>
        <w:rPr>
          <w:b/>
          <w:bCs/>
          <w:sz w:val="28"/>
          <w:szCs w:val="28"/>
          <w:lang w:val="en-US"/>
        </w:rPr>
        <w:t>Offset</w:t>
      </w:r>
      <w:r>
        <w:rPr>
          <w:sz w:val="28"/>
          <w:szCs w:val="28"/>
          <w:lang w:val="ru-RU"/>
        </w:rPr>
        <w:t xml:space="preserve"> в </w:t>
      </w:r>
      <w:r>
        <w:rPr>
          <w:b/>
          <w:bCs/>
          <w:sz w:val="28"/>
          <w:szCs w:val="28"/>
          <w:lang w:val="en-US"/>
        </w:rPr>
        <w:t>Tag</w:t>
      </w:r>
      <w:r>
        <w:rPr>
          <w:b/>
          <w:bCs/>
          <w:sz w:val="28"/>
          <w:szCs w:val="28"/>
          <w:lang w:val="ru-RU"/>
        </w:rPr>
        <w:t xml:space="preserve"> </w:t>
      </w:r>
      <w:r>
        <w:rPr>
          <w:b/>
          <w:bCs/>
          <w:sz w:val="28"/>
          <w:szCs w:val="28"/>
          <w:lang w:val="en-US"/>
        </w:rPr>
        <w:t>Object</w:t>
      </w:r>
      <w:r>
        <w:rPr>
          <w:sz w:val="28"/>
          <w:szCs w:val="28"/>
          <w:lang w:val="ru-RU"/>
        </w:rPr>
        <w:t xml:space="preserve"> задаёт положение метки в потоке</w:t>
      </w:r>
    </w:p>
    <w:p>
      <w:pPr>
        <w:pStyle w:val="Normal"/>
        <w:spacing w:lineRule="auto" w:line="360" w:before="0" w:after="3"/>
        <w:ind w:end="-1"/>
        <w:rPr>
          <w:sz w:val="28"/>
          <w:szCs w:val="28"/>
          <w:lang w:val="ru-RU"/>
        </w:rPr>
      </w:pPr>
      <w:r>
        <w:rPr>
          <w:sz w:val="28"/>
          <w:szCs w:val="28"/>
          <w:lang w:val="ru-RU"/>
        </w:rPr>
        <w:t xml:space="preserve">При изменении </w:t>
      </w:r>
      <w:r>
        <w:rPr>
          <w:b/>
          <w:bCs/>
          <w:sz w:val="28"/>
          <w:szCs w:val="28"/>
          <w:lang w:val="en-US"/>
        </w:rPr>
        <w:t>Offset</w:t>
      </w:r>
      <w:r>
        <w:rPr>
          <w:sz w:val="28"/>
          <w:szCs w:val="28"/>
          <w:lang w:val="ru-RU"/>
        </w:rPr>
        <w:t xml:space="preserve"> меняется место, с которого начинается обработка пакета, что видно на графиках общего и демультиплексированного потоков.</w:t>
      </w:r>
    </w:p>
    <w:sectPr>
      <w:type w:val="nextPage"/>
      <w:pgSz w:w="11906" w:h="16838"/>
      <w:pgMar w:left="1701" w:right="850" w:gutter="0" w:header="0" w:top="1134" w:footer="0" w:bottom="1134"/>
      <w:pgNumType w:start="1"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01" w:characterSet="utf-8"/>
    <w:family w:val="roman"/>
    <w:pitch w:val="variable"/>
  </w:font>
  <w:font w:name="Times New Roman">
    <w:charset w:val="01" w:characterSet="utf-8"/>
    <w:family w:val="roman"/>
    <w:pitch w:val="variable"/>
  </w:font>
  <w:font w:name="Calibri">
    <w:charset w:val="01" w:characterSet="utf-8"/>
    <w:family w:val="swiss"/>
    <w:pitch w:val="variable"/>
  </w:font>
  <w:font w:name="Liberation Sans">
    <w:altName w:val="Arial"/>
    <w:charset w:val="01" w:characterSet="utf-8"/>
    <w:family w:val="swiss"/>
    <w:pitch w:val="variable"/>
  </w:font>
  <w:font w:name="Georgia">
    <w:charset w:val="01" w:characterSet="utf-8"/>
    <w:family w:val="roman"/>
    <w:pitch w:val="variable"/>
    <w:embedItalic r:id="rId1" w:fontKey="{01014A78-CABC-4EF0-12AC-5CD89AEFDE01}"/>
  </w:font>
  <w:font w:name="Cambria">
    <w:charset w:val="01" w:characterSet="utf-8"/>
    <w:family w:val="roman"/>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start"/>
      <w:pPr>
        <w:tabs>
          <w:tab w:val="num" w:pos="0"/>
        </w:tabs>
        <w:ind w:start="1058" w:hanging="360"/>
      </w:pPr>
      <w:rPr/>
    </w:lvl>
    <w:lvl w:ilvl="1">
      <w:start w:val="1"/>
      <w:numFmt w:val="lowerLetter"/>
      <w:lvlText w:val="%2."/>
      <w:lvlJc w:val="start"/>
      <w:pPr>
        <w:tabs>
          <w:tab w:val="num" w:pos="0"/>
        </w:tabs>
        <w:ind w:start="1778" w:hanging="360"/>
      </w:pPr>
      <w:rPr/>
    </w:lvl>
    <w:lvl w:ilvl="2">
      <w:start w:val="1"/>
      <w:numFmt w:val="lowerRoman"/>
      <w:lvlText w:val="%3."/>
      <w:lvlJc w:val="end"/>
      <w:pPr>
        <w:tabs>
          <w:tab w:val="num" w:pos="0"/>
        </w:tabs>
        <w:ind w:start="2498" w:hanging="180"/>
      </w:pPr>
      <w:rPr/>
    </w:lvl>
    <w:lvl w:ilvl="3">
      <w:start w:val="1"/>
      <w:numFmt w:val="decimal"/>
      <w:lvlText w:val="%4."/>
      <w:lvlJc w:val="start"/>
      <w:pPr>
        <w:tabs>
          <w:tab w:val="num" w:pos="0"/>
        </w:tabs>
        <w:ind w:start="3218" w:hanging="360"/>
      </w:pPr>
      <w:rPr/>
    </w:lvl>
    <w:lvl w:ilvl="4">
      <w:start w:val="1"/>
      <w:numFmt w:val="lowerLetter"/>
      <w:lvlText w:val="%5."/>
      <w:lvlJc w:val="start"/>
      <w:pPr>
        <w:tabs>
          <w:tab w:val="num" w:pos="0"/>
        </w:tabs>
        <w:ind w:start="3938" w:hanging="360"/>
      </w:pPr>
      <w:rPr/>
    </w:lvl>
    <w:lvl w:ilvl="5">
      <w:start w:val="1"/>
      <w:numFmt w:val="lowerRoman"/>
      <w:lvlText w:val="%6."/>
      <w:lvlJc w:val="end"/>
      <w:pPr>
        <w:tabs>
          <w:tab w:val="num" w:pos="0"/>
        </w:tabs>
        <w:ind w:start="4658" w:hanging="180"/>
      </w:pPr>
      <w:rPr/>
    </w:lvl>
    <w:lvl w:ilvl="6">
      <w:start w:val="1"/>
      <w:numFmt w:val="decimal"/>
      <w:lvlText w:val="%7."/>
      <w:lvlJc w:val="start"/>
      <w:pPr>
        <w:tabs>
          <w:tab w:val="num" w:pos="0"/>
        </w:tabs>
        <w:ind w:start="5378" w:hanging="360"/>
      </w:pPr>
      <w:rPr/>
    </w:lvl>
    <w:lvl w:ilvl="7">
      <w:start w:val="1"/>
      <w:numFmt w:val="lowerLetter"/>
      <w:lvlText w:val="%8."/>
      <w:lvlJc w:val="start"/>
      <w:pPr>
        <w:tabs>
          <w:tab w:val="num" w:pos="0"/>
        </w:tabs>
        <w:ind w:start="6098" w:hanging="360"/>
      </w:pPr>
      <w:rPr/>
    </w:lvl>
    <w:lvl w:ilvl="8">
      <w:start w:val="1"/>
      <w:numFmt w:val="lowerRoman"/>
      <w:lvlText w:val="%9."/>
      <w:lvlJc w:val="end"/>
      <w:pPr>
        <w:tabs>
          <w:tab w:val="num" w:pos="0"/>
        </w:tabs>
        <w:ind w:start="6818" w:hanging="180"/>
      </w:pPr>
      <w:rPr/>
    </w:lvl>
  </w:abstractNum>
  <w:abstractNum w:abstractNumId="2">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 w:numId="3">
    <w:abstractNumId w:val="1"/>
    <w:lvlOverride w:ilvl="0">
      <w:startOverride w:val="1"/>
    </w:lvlOverride>
  </w:num>
</w:numbering>
</file>

<file path=word/settings.xml><?xml version="1.0" encoding="utf-8"?>
<w:settings xmlns:w="http://schemas.openxmlformats.org/wordprocessingml/2006/main">
  <w:zoom w:percent="110"/>
  <w:embedTrueTypeFonts/>
  <w:defaultTabStop w:val="720"/>
  <w:autoHyphenation w:val="true"/>
  <w:hyphenationZone w:val="0"/>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sz w:val="22"/>
        <w:szCs w:val="22"/>
        <w:lang w:val="ru-RU" w:eastAsia="ru-RU"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797357"/>
    <w:pPr>
      <w:widowControl w:val="false"/>
      <w:bidi w:val="0"/>
      <w:spacing w:before="0" w:after="0"/>
      <w:jc w:val="start"/>
    </w:pPr>
    <w:rPr>
      <w:rFonts w:ascii="Times New Roman" w:hAnsi="Times New Roman" w:eastAsia="Times New Roman" w:cs="Times New Roman"/>
      <w:color w:val="auto"/>
      <w:kern w:val="0"/>
      <w:sz w:val="22"/>
      <w:szCs w:val="22"/>
      <w:lang w:val="ru-RU" w:eastAsia="ru-RU" w:bidi="ar-SA"/>
    </w:rPr>
  </w:style>
  <w:style w:type="paragraph" w:styleId="Heading1">
    <w:name w:val="heading 1"/>
    <w:basedOn w:val="Normal"/>
    <w:next w:val="Normal"/>
    <w:uiPriority w:val="9"/>
    <w:qFormat/>
    <w:pPr>
      <w:keepNext w:val="true"/>
      <w:keepLines/>
      <w:spacing w:before="240" w:after="0"/>
      <w:outlineLvl w:val="0"/>
    </w:pPr>
    <w:rPr>
      <w:rFonts w:ascii="Calibri" w:hAnsi="Calibri" w:eastAsia="Calibri" w:cs="Calibri"/>
      <w:color w:val="2F5496"/>
      <w:sz w:val="32"/>
      <w:szCs w:val="32"/>
    </w:rPr>
  </w:style>
  <w:style w:type="paragraph" w:styleId="Heading2">
    <w:name w:val="heading 2"/>
    <w:basedOn w:val="Normal"/>
    <w:next w:val="Normal"/>
    <w:uiPriority w:val="9"/>
    <w:semiHidden/>
    <w:unhideWhenUsed/>
    <w:qFormat/>
    <w:pPr>
      <w:keepNext w:val="true"/>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val="true"/>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val="true"/>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val="true"/>
      <w:keepLines/>
      <w:spacing w:before="220" w:after="40"/>
      <w:outlineLvl w:val="4"/>
    </w:pPr>
    <w:rPr>
      <w:b/>
      <w:bCs/>
    </w:rPr>
  </w:style>
  <w:style w:type="paragraph" w:styleId="Heading6">
    <w:name w:val="heading 6"/>
    <w:basedOn w:val="Normal"/>
    <w:next w:val="Normal"/>
    <w:uiPriority w:val="9"/>
    <w:semiHidden/>
    <w:unhideWhenUsed/>
    <w:qFormat/>
    <w:pPr>
      <w:keepNext w:val="true"/>
      <w:keepLines/>
      <w:spacing w:before="200" w:after="40"/>
      <w:outlineLvl w:val="5"/>
    </w:pPr>
    <w:rPr>
      <w:b/>
      <w:bCs/>
      <w:sz w:val="20"/>
      <w:szCs w:val="20"/>
    </w:rPr>
  </w:style>
  <w:style w:type="character" w:styleId="DefaultParagraphFont" w:default="1">
    <w:name w:val="Default Paragraph Font"/>
    <w:uiPriority w:val="1"/>
    <w:semiHidden/>
    <w:unhideWhenUsed/>
    <w:qFormat/>
    <w:rPr/>
  </w:style>
  <w:style w:type="character" w:styleId="PlaceholderText">
    <w:name w:val="Placeholder Text"/>
    <w:basedOn w:val="DefaultParagraphFont"/>
    <w:uiPriority w:val="99"/>
    <w:semiHidden/>
    <w:qFormat/>
    <w:rsid w:val="009a4675"/>
    <w:rPr>
      <w:color w:val="808080"/>
    </w:rPr>
  </w:style>
  <w:style w:type="paragraph" w:styleId="Heading">
    <w:name w:val="Heading"/>
    <w:basedOn w:val="Normal"/>
    <w:next w:val="BodyText"/>
    <w:qFormat/>
    <w:pPr>
      <w:keepNext w:val="true"/>
      <w:spacing w:before="240" w:after="120"/>
    </w:pPr>
    <w:rPr>
      <w:rFonts w:ascii="Liberation Sans" w:hAnsi="Liberation Sans" w:eastAsia="Noto Sans CJK SC" w:cs="Free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FreeSans"/>
    </w:rPr>
  </w:style>
  <w:style w:type="paragraph" w:styleId="Caption">
    <w:name w:val="caption"/>
    <w:basedOn w:val="Normal"/>
    <w:qFormat/>
    <w:pPr>
      <w:suppressLineNumbers/>
      <w:spacing w:before="120" w:after="120"/>
    </w:pPr>
    <w:rPr>
      <w:rFonts w:cs="FreeSans"/>
      <w:i/>
      <w:iCs/>
      <w:sz w:val="24"/>
      <w:szCs w:val="24"/>
    </w:rPr>
  </w:style>
  <w:style w:type="paragraph" w:styleId="Index">
    <w:name w:val="Index"/>
    <w:basedOn w:val="Normal"/>
    <w:qFormat/>
    <w:pPr>
      <w:suppressLineNumbers/>
    </w:pPr>
    <w:rPr>
      <w:rFonts w:cs="FreeSans"/>
    </w:rPr>
  </w:style>
  <w:style w:type="paragraph" w:styleId="Title">
    <w:name w:val="Title"/>
    <w:basedOn w:val="Normal"/>
    <w:next w:val="Normal"/>
    <w:uiPriority w:val="10"/>
    <w:qFormat/>
    <w:pPr>
      <w:keepNext w:val="true"/>
      <w:keepLines/>
      <w:spacing w:before="480" w:after="120"/>
    </w:pPr>
    <w:rPr>
      <w:b/>
      <w:bCs/>
      <w:sz w:val="72"/>
      <w:szCs w:val="72"/>
    </w:rPr>
  </w:style>
  <w:style w:type="paragraph" w:styleId="Subtitle">
    <w:name w:val="Subtitle"/>
    <w:basedOn w:val="Normal"/>
    <w:next w:val="Normal"/>
    <w:uiPriority w:val="11"/>
    <w:qFormat/>
    <w:pPr>
      <w:keepNext w:val="true"/>
      <w:keepLines/>
      <w:spacing w:before="360" w:after="80"/>
    </w:pPr>
    <w:rPr>
      <w:rFonts w:ascii="Georgia" w:hAnsi="Georgia" w:eastAsia="Georgia" w:cs="Georgia"/>
      <w:i/>
      <w:iCs/>
      <w:color w:val="666666"/>
      <w:sz w:val="48"/>
      <w:szCs w:val="48"/>
    </w:rPr>
  </w:style>
  <w:style w:type="paragraph" w:styleId="ListParagraph">
    <w:name w:val="List Paragraph"/>
    <w:basedOn w:val="Normal"/>
    <w:uiPriority w:val="34"/>
    <w:qFormat/>
    <w:rsid w:val="004d6573"/>
    <w:pPr>
      <w:widowControl/>
      <w:spacing w:lineRule="auto" w:line="259" w:before="0" w:after="160"/>
      <w:ind w:start="720"/>
      <w:contextualSpacing/>
    </w:pPr>
    <w:rPr>
      <w:rFonts w:ascii="Cambria" w:hAnsi="Cambria" w:eastAsia="Cambria" w:cs="" w:asciiTheme="minorHAnsi" w:cstheme="minorBidi" w:eastAsiaTheme="minorHAnsi" w:hAnsiTheme="minorHAnsi"/>
      <w:lang w:val="ru-RU" w:eastAsia="en-US"/>
    </w:rPr>
  </w:style>
  <w:style w:type="paragraph" w:styleId="NormalWeb">
    <w:name w:val="Normal (Web)"/>
    <w:basedOn w:val="Normal"/>
    <w:uiPriority w:val="99"/>
    <w:unhideWhenUsed/>
    <w:qFormat/>
    <w:rsid w:val="004d6573"/>
    <w:pPr>
      <w:widowControl/>
      <w:spacing w:beforeAutospacing="1" w:afterAutospacing="1"/>
    </w:pPr>
    <w:rPr>
      <w:sz w:val="24"/>
      <w:szCs w:val="24"/>
      <w:lang w:val="ru-RU"/>
    </w:rPr>
  </w:style>
  <w:style w:type="numbering" w:styleId="NoList" w:default="1">
    <w:name w:val="No List"/>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 w:type="table" w:customStyle="1" w:styleId="TableNormal">
    <w:name w:val="TableNormal"/>
    <w:tblPr>
      <w:tblCellMar>
        <w:top w:w="100" w:type="dxa"/>
        <w:left w:w="100" w:type="dxa"/>
        <w:bottom w:w="100" w:type="dxa"/>
        <w:right w:w="100" w:type="dxa"/>
      </w:tblCellMar>
    </w:tblPr>
  </w:style>
  <w:style w:type="table" w:styleId="ac">
    <w:name w:val="Table Grid"/>
    <w:basedOn w:val="a1"/>
    <w:uiPriority w:val="39"/>
    <w:rsid w:val="004d6573"/>
    <w:rPr>
      <w:rFonts w:asciiTheme="minorHAnsi" w:hAnsiTheme="minorHAnsi" w:eastAsiaTheme="minorHAnsi" w:cstheme="minorBidi"/>
      <w:lang w:val="ru-RU"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image" Target="media/image13.png"/><Relationship Id="rId15" Type="http://schemas.openxmlformats.org/officeDocument/2006/relationships/numbering" Target="numbering.xml"/><Relationship Id="rId16" Type="http://schemas.openxmlformats.org/officeDocument/2006/relationships/fontTable" Target="fontTable.xml"/><Relationship Id="rId17" Type="http://schemas.openxmlformats.org/officeDocument/2006/relationships/settings" Target="settings.xml"/><Relationship Id="rId18" Type="http://schemas.openxmlformats.org/officeDocument/2006/relationships/theme" Target="theme/theme1.xml"/>
</Relationships>
</file>

<file path=word/_rels/fontTable.xml.rels><?xml version="1.0" encoding="UTF-8"?>
<Relationships xmlns="http://schemas.openxmlformats.org/package/2006/relationships"><Relationship Id="rId1" Type="http://schemas.openxmlformats.org/officeDocument/2006/relationships/font" Target="fonts/font1.odttf"/>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Normal.dotm</Template>
  <TotalTime>211</TotalTime>
  <Application>LibreOffice/26.2.2.2$Linux_X86_64 LibreOffice_project/620$Build-2</Application>
  <AppVersion>15.0000</AppVersion>
  <Pages>10</Pages>
  <Words>627</Words>
  <Characters>4244</Characters>
  <CharactersWithSpaces>4824</CharactersWithSpaces>
  <Paragraphs>111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2026-02-09T11:53:00Z</dcterms:created>
  <dc:creator>User</dc:creator>
  <dc:description/>
  <dc:language>en-US</dc:language>
  <cp:lastModifiedBy/>
  <dcterms:modified xsi:type="dcterms:W3CDTF">2026-04-23T06:14:39Z</dcterms:modified>
  <cp:revision>525</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209DBC37B5F144DB931C3CB381FD7CE1_13</vt:lpwstr>
  </property>
  <property fmtid="{D5CDD505-2E9C-101B-9397-08002B2CF9AE}" pid="3" name="KSOProductBuildVer">
    <vt:lpwstr>1049-12.2.0.23131</vt:lpwstr>
  </property>
</Properties>
</file>