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60909" w14:textId="77777777" w:rsidR="00E14FCC" w:rsidRDefault="00E14FCC" w:rsidP="00E14FCC">
      <w:pPr>
        <w:spacing w:after="271" w:line="259" w:lineRule="auto"/>
        <w:ind w:left="4253" w:hanging="142"/>
      </w:pPr>
      <w:r>
        <w:rPr>
          <w:noProof/>
        </w:rPr>
        <w:drawing>
          <wp:inline distT="0" distB="0" distL="0" distR="0" wp14:anchorId="44C3CBC8" wp14:editId="266D9997">
            <wp:extent cx="891540" cy="1005840"/>
            <wp:effectExtent l="0" t="0" r="0" b="0"/>
            <wp:docPr id="195256088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22634" name="Picture 8"/>
                    <pic:cNvPicPr/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8915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552CC" w14:textId="77777777" w:rsidR="00E14FCC" w:rsidRDefault="00E14FCC" w:rsidP="00E14FCC">
      <w:pPr>
        <w:spacing w:after="142" w:line="259" w:lineRule="auto"/>
        <w:ind w:hanging="284"/>
        <w:jc w:val="center"/>
      </w:pPr>
      <w:r>
        <w:rPr>
          <w:rFonts w:ascii="Calibri" w:eastAsia="Calibri" w:hAnsi="Calibri" w:cs="Calibri"/>
          <w:sz w:val="22"/>
        </w:rPr>
        <w:tab/>
      </w:r>
      <w:r>
        <w:t xml:space="preserve">МИНОБРНАУКИ РОССИИ </w:t>
      </w:r>
    </w:p>
    <w:p w14:paraId="22261C40" w14:textId="77777777" w:rsidR="00E14FCC" w:rsidRDefault="00E14FCC" w:rsidP="00E14FCC">
      <w:pPr>
        <w:spacing w:after="41" w:line="259" w:lineRule="auto"/>
        <w:ind w:left="10" w:hanging="10"/>
        <w:jc w:val="center"/>
      </w:pPr>
      <w:r>
        <w:rPr>
          <w:b/>
          <w:sz w:val="32"/>
        </w:rPr>
        <w:t xml:space="preserve"> </w:t>
      </w:r>
      <w:r>
        <w:t xml:space="preserve">Федеральное государственное бюджетное образовательное учреждение высшего образования </w:t>
      </w:r>
    </w:p>
    <w:p w14:paraId="2B16894F" w14:textId="77777777" w:rsidR="00E14FCC" w:rsidRDefault="00E14FCC" w:rsidP="00E14FCC">
      <w:pPr>
        <w:spacing w:after="56" w:line="270" w:lineRule="auto"/>
        <w:ind w:left="567" w:right="743" w:hanging="10"/>
        <w:jc w:val="center"/>
      </w:pPr>
      <w:r>
        <w:rPr>
          <w:b/>
        </w:rPr>
        <w:t>«МИРЭА – Российский технологический университет»</w:t>
      </w:r>
    </w:p>
    <w:p w14:paraId="1A9E6F2C" w14:textId="77777777" w:rsidR="00E14FCC" w:rsidRPr="001D6696" w:rsidRDefault="00E14FCC" w:rsidP="00E14FCC">
      <w:pPr>
        <w:jc w:val="center"/>
        <w:rPr>
          <w:b/>
          <w:bCs/>
        </w:rPr>
      </w:pPr>
      <w:r w:rsidRPr="001D6696">
        <w:rPr>
          <w:b/>
          <w:bCs/>
          <w:color w:val="000000" w:themeColor="text1"/>
        </w:rPr>
        <w:t>РТУ МИРЭА</w:t>
      </w:r>
    </w:p>
    <w:p w14:paraId="4B1BABCC" w14:textId="77777777" w:rsidR="00E14FCC" w:rsidRDefault="00E14FCC" w:rsidP="00E14FCC">
      <w:pPr>
        <w:spacing w:after="6" w:line="259" w:lineRule="auto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5A9F8D7" wp14:editId="74BC38C7">
                <wp:extent cx="5833686" cy="45720"/>
                <wp:effectExtent l="0" t="0" r="0" b="0"/>
                <wp:docPr id="1332647067" name="Group 23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33685" cy="45720"/>
                          <a:chOff x="0" y="0"/>
                          <a:chExt cx="5833685" cy="45720"/>
                        </a:xfrm>
                      </wpg:grpSpPr>
                      <wps:wsp>
                        <wps:cNvPr id="1362601141" name="Полилиния 1362601141"/>
                        <wps:cNvSpPr/>
                        <wps:spPr bwMode="auto">
                          <a:xfrm>
                            <a:off x="0" y="29495"/>
                            <a:ext cx="5833685" cy="1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1" h="13970" extrusionOk="0">
                                <a:moveTo>
                                  <a:pt x="5600701" y="0"/>
                                </a:moveTo>
                                <a:lnTo>
                                  <a:pt x="5600701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160182" name="Полилиния 487160182"/>
                        <wps:cNvSpPr/>
                        <wps:spPr bwMode="auto">
                          <a:xfrm>
                            <a:off x="0" y="0"/>
                            <a:ext cx="5833685" cy="1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1" h="13970" extrusionOk="0">
                                <a:moveTo>
                                  <a:pt x="5600701" y="0"/>
                                </a:moveTo>
                                <a:lnTo>
                                  <a:pt x="5600701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879C2" id="Group 23686" o:spid="_x0000_s1026" style="width:459.35pt;height:3.6pt;mso-position-horizontal-relative:char;mso-position-vertical-relative:line" coordsize="58336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LsKQMAAEsLAAAOAAAAZHJzL2Uyb0RvYy54bWzsVttuEzEQfUfiH6x9p3tJsklXTSpEoS9A&#10;K1rEs+P1XoR3bdlONvkKPoHfqITgG8IfMeO9pPQmVARPrdRdrz1zPHNmfOKj400lyJprU8p67oUH&#10;gUd4zWRa1vnc+3j55sXMI8bSOqVC1nzubbnxjhfPnx01KuGRLKRIuSYAUpukUXOvsFYlvm9YwStq&#10;DqTiNSxmUlfUwqfO/VTTBtAr4UdBEPuN1KnSknFjYPakXfQWDj/LOLNnWWa4JWLuQWzWPbV7LvHp&#10;L45okmuqipJ1YdBHRFHRsoZNB6gTailZ6fIWVFUyLY3M7AGTlS+zrGTc5QDZhMGNbE61XCmXS540&#10;uRpoAmpv8PRoWPZ+fa5JmULtRqMoHk+DeOqRmlZQK7c9iUbxLEaeGpUnYH6q1YU6191E3n6RZfNO&#10;puBDV1Y6IjaZrpAQSJFsHN/bgW++sYTB5GQ2AvCJRxisjSfTqKsHK6Bot7xY8fpBP58m7aY+RtoF&#10;hmFDZ5k9eebvyLsoqOKuJgbZGMiLozgIw3HYk7f7uvux+7a7cv/fd1c/v5BwNBg59hzAwKVJDND6&#10;h0RGh+PDSdu8d5IZxlEU4fpACk3YythTLl1V6PqtsbAMDZv2I1r0I7ap+6GGE/Tg2VHUoh9C4ZA0&#10;UNY4CKYBMFFgVx1OURM2Vq9QI84+YxegdSXX/FI6P4u1Hrz6PoHQ9zaivs82jKaB6xuw7636t3LI&#10;sD9gtpG0lPTr/fs3O8DrmOuX+3drdlegvQUT0vB2D2TD8T8wBAFer4GokSwIjlEQvkxQ2/JSWlBE&#10;UVYQMqa2DwbQsJmxTdq2NnYrODIo6g88g1PsDhpOGJ0vXwlN1hR1z/05cCpUQbvZLsnO1IXqcNA/&#10;K4UYIEPnehdkm2lnjH7cSe7g2Vb6fs/B3O0pazt41vBr4QJ0Gbd54nAp0y2cEi2dkqOb0sZebj5R&#10;rQgO556FZnsv+3NKk77Xgf69LXrW8iWoVVbiQXDMtuDdB2jGfxKP8WwagnjMoge0Y28DwSIRoD2P&#10;k45OY59k40k2nmTjH8mGu4HAjc2Jane7xCvh9W8nM/s78OIXAAAA//8DAFBLAwQUAAYACAAAACEA&#10;LZ8T/dwAAAADAQAADwAAAGRycy9kb3ducmV2LnhtbEyPT2vCQBDF74V+h2UKvdVNlFaN2YiI7UkK&#10;/oHS25gdk2B2NmTXJH77bnupl4HHe7z3m3Q5mFp01LrKsoJ4FIEgzq2uuFBwPLy/zEA4j6yxtkwK&#10;buRgmT0+pJho2/OOur0vRChhl6CC0vsmkdLlJRl0I9sQB+9sW4M+yLaQusU+lJtajqPoTRqsOCyU&#10;2NC6pPyyvxoFHz32q0m86baX8/r2fXj9/NrGpNTz07BagPA0+P8w/OIHdMgC08leWTtRKwiP+L8b&#10;vHk8m4I4KZiOQWapvGfPfgAAAP//AwBQSwECLQAUAAYACAAAACEAtoM4kv4AAADhAQAAEwAAAAAA&#10;AAAAAAAAAAAAAAAAW0NvbnRlbnRfVHlwZXNdLnhtbFBLAQItABQABgAIAAAAIQA4/SH/1gAAAJQB&#10;AAALAAAAAAAAAAAAAAAAAC8BAABfcmVscy8ucmVsc1BLAQItABQABgAIAAAAIQCOl3LsKQMAAEsL&#10;AAAOAAAAAAAAAAAAAAAAAC4CAABkcnMvZTJvRG9jLnhtbFBLAQItABQABgAIAAAAIQAtnxP93AAA&#10;AAMBAAAPAAAAAAAAAAAAAAAAAIMFAABkcnMvZG93bnJldi54bWxQSwUGAAAAAAQABADzAAAAjAYA&#10;AAAA&#10;">
                <v:shape id="Полилиния 1362601141" o:spid="_x0000_s1027" style="position:absolute;top:294;width:58336;height:163;visibility:visible;mso-wrap-style:square;v-text-anchor:top" coordsize="5600701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1RxgAAAOMAAAAPAAAAZHJzL2Rvd25yZXYueG1sRE/da8Iw&#10;EH8X9j+EG+xN0zop0hllCIIMJkxFfDyb6wdtLqXJNP73y0Dw8X7ft1gF04krDa6xrCCdJCCIC6sb&#10;rhQcD5vxHITzyBo7y6TgTg5Wy5fRAnNtb/xD172vRAxhl6OC2vs+l9IVNRl0E9sTR660g0Efz6GS&#10;esBbDDednCZJJg02HBtq7GldU9Huf42Cc9fq03Z3P5rye162HPAS+i+l3l7D5wcIT8E/xQ/3Vsf5&#10;79k0S9J0lsL/TxEAufwDAAD//wMAUEsBAi0AFAAGAAgAAAAhANvh9svuAAAAhQEAABMAAAAAAAAA&#10;AAAAAAAAAAAAAFtDb250ZW50X1R5cGVzXS54bWxQSwECLQAUAAYACAAAACEAWvQsW78AAAAVAQAA&#10;CwAAAAAAAAAAAAAAAAAfAQAAX3JlbHMvLnJlbHNQSwECLQAUAAYACAAAACEAodQtUcYAAADjAAAA&#10;DwAAAAAAAAAAAAAAAAAHAgAAZHJzL2Rvd25yZXYueG1sUEsFBgAAAAADAAMAtwAAAPoCAAAAAA==&#10;" path="m5600701,r,12700l,13970,,1270,5600701,xe" fillcolor="black" stroked="f" strokeweight="0">
                  <v:stroke miterlimit="83231f" joinstyle="miter"/>
                  <v:path arrowok="t" o:extrusionok="f" textboxrect="0,0,5600701,13970"/>
                </v:shape>
                <v:shape id="Полилиния 487160182" o:spid="_x0000_s1028" style="position:absolute;width:58336;height:162;visibility:visible;mso-wrap-style:square;v-text-anchor:top" coordsize="5600701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tUyQAAAOIAAAAPAAAAZHJzL2Rvd25yZXYueG1sRI/dagIx&#10;FITvC75DOIJ3NbsidlmNIoIgQgu1Urw8bs7+sJuTZRM1vn1TKPRymJlvmNUmmE7caXCNZQXpNAFB&#10;XFjdcKXg/LV/zUA4j6yxs0wKnuRgsx69rDDX9sGfdD/5SkQIuxwV1N73uZSuqMmgm9qeOHqlHQz6&#10;KIdK6gEfEW46OUuShTTYcFyosaddTUV7uhkFl67V34eP59mU71nZcsBr6I9KTcZhuwThKfj/8F/7&#10;oBXMs7d0kaTZDH4vxTsg1z8AAAD//wMAUEsBAi0AFAAGAAgAAAAhANvh9svuAAAAhQEAABMAAAAA&#10;AAAAAAAAAAAAAAAAAFtDb250ZW50X1R5cGVzXS54bWxQSwECLQAUAAYACAAAACEAWvQsW78AAAAV&#10;AQAACwAAAAAAAAAAAAAAAAAfAQAAX3JlbHMvLnJlbHNQSwECLQAUAAYACAAAACEA+T8rVMkAAADi&#10;AAAADwAAAAAAAAAAAAAAAAAHAgAAZHJzL2Rvd25yZXYueG1sUEsFBgAAAAADAAMAtwAAAP0CAAAA&#10;AA==&#10;" path="m5600701,r,12700l,13970,,1270,5600701,xe" fillcolor="black" stroked="f" strokeweight="0">
                  <v:stroke miterlimit="83231f" joinstyle="miter"/>
                  <v:path arrowok="t" o:extrusionok="f" textboxrect="0,0,5600701,13970"/>
                </v:shape>
                <w10:anchorlock/>
              </v:group>
            </w:pict>
          </mc:Fallback>
        </mc:AlternateContent>
      </w:r>
    </w:p>
    <w:p w14:paraId="7F9A8F84" w14:textId="77777777" w:rsidR="00E14FCC" w:rsidRPr="00E2684B" w:rsidRDefault="00E14FCC" w:rsidP="00E14FCC">
      <w:pPr>
        <w:spacing w:before="240"/>
        <w:ind w:firstLine="426"/>
        <w:jc w:val="center"/>
        <w:rPr>
          <w:szCs w:val="28"/>
        </w:rPr>
      </w:pPr>
      <w:r w:rsidRPr="00626F02">
        <w:rPr>
          <w:szCs w:val="28"/>
        </w:rPr>
        <w:t xml:space="preserve">Институт </w:t>
      </w:r>
      <w:r>
        <w:rPr>
          <w:szCs w:val="28"/>
        </w:rPr>
        <w:t>радиоэлектроники и информатики</w:t>
      </w:r>
    </w:p>
    <w:p w14:paraId="6780B60F" w14:textId="77777777" w:rsidR="00E14FCC" w:rsidRDefault="00E14FCC" w:rsidP="00E14FCC">
      <w:pPr>
        <w:spacing w:line="259" w:lineRule="auto"/>
        <w:ind w:left="502"/>
        <w:jc w:val="center"/>
      </w:pPr>
      <w:r w:rsidRPr="00626F02">
        <w:rPr>
          <w:szCs w:val="28"/>
        </w:rPr>
        <w:t xml:space="preserve">Кафедра </w:t>
      </w:r>
      <w:r>
        <w:rPr>
          <w:szCs w:val="28"/>
        </w:rPr>
        <w:t>радиоволновых процессов и технологий</w:t>
      </w:r>
    </w:p>
    <w:p w14:paraId="4FD54812" w14:textId="77777777" w:rsidR="00E14FCC" w:rsidRPr="00626F02" w:rsidRDefault="00E14FCC" w:rsidP="00E14FCC">
      <w:pPr>
        <w:spacing w:after="33" w:line="259" w:lineRule="auto"/>
        <w:ind w:left="53"/>
        <w:jc w:val="center"/>
      </w:pPr>
      <w:r>
        <w:rPr>
          <w:sz w:val="22"/>
        </w:rPr>
        <w:t xml:space="preserve"> </w:t>
      </w:r>
    </w:p>
    <w:p w14:paraId="443AC696" w14:textId="6687B318" w:rsidR="00E14FCC" w:rsidRPr="002B719D" w:rsidRDefault="00E14FCC" w:rsidP="00E14FCC">
      <w:pPr>
        <w:spacing w:after="3" w:line="270" w:lineRule="auto"/>
        <w:ind w:left="716" w:right="711" w:hanging="10"/>
        <w:jc w:val="center"/>
        <w:rPr>
          <w:b/>
          <w:lang w:val="en-US"/>
        </w:rPr>
      </w:pPr>
      <w:r w:rsidRPr="00626F02">
        <w:rPr>
          <w:b/>
        </w:rPr>
        <w:t>ОТЧЕТ ПО ЛАБОРАТОРНОЙ РАБОТЕ №</w:t>
      </w:r>
      <w:r w:rsidR="002B719D">
        <w:rPr>
          <w:b/>
          <w:lang w:val="en-US"/>
        </w:rPr>
        <w:t>1</w:t>
      </w:r>
    </w:p>
    <w:p w14:paraId="1DE13F7D" w14:textId="77777777" w:rsidR="00E14FCC" w:rsidRDefault="00E14FCC" w:rsidP="00E14FCC">
      <w:pPr>
        <w:spacing w:after="30" w:line="259" w:lineRule="auto"/>
        <w:ind w:left="68"/>
        <w:jc w:val="center"/>
      </w:pPr>
      <w:r>
        <w:rPr>
          <w:b/>
        </w:rPr>
        <w:t xml:space="preserve"> </w:t>
      </w:r>
    </w:p>
    <w:p w14:paraId="654D4D77" w14:textId="77777777" w:rsidR="00E14FCC" w:rsidRDefault="00E14FCC" w:rsidP="00E14FCC">
      <w:pPr>
        <w:spacing w:line="264" w:lineRule="auto"/>
        <w:ind w:left="1134" w:hanging="709"/>
        <w:jc w:val="center"/>
      </w:pPr>
      <w:r>
        <w:t>по дисциплине «</w:t>
      </w:r>
      <w:r w:rsidRPr="00E2684B">
        <w:t xml:space="preserve">Программно-конфигурируемые </w:t>
      </w:r>
      <w:proofErr w:type="spellStart"/>
      <w:r w:rsidRPr="00E2684B">
        <w:t>радиотехнологии</w:t>
      </w:r>
      <w:proofErr w:type="spellEnd"/>
      <w:r>
        <w:t>»</w:t>
      </w:r>
    </w:p>
    <w:p w14:paraId="61A1AAC4" w14:textId="77777777" w:rsidR="00E14FCC" w:rsidRDefault="00E14FCC" w:rsidP="00E14FCC">
      <w:pPr>
        <w:spacing w:line="259" w:lineRule="auto"/>
        <w:ind w:left="68"/>
        <w:jc w:val="center"/>
      </w:pPr>
      <w:r>
        <w:rPr>
          <w:b/>
        </w:rPr>
        <w:t xml:space="preserve">  </w:t>
      </w:r>
    </w:p>
    <w:p w14:paraId="1221078F" w14:textId="77777777" w:rsidR="00E14FCC" w:rsidRPr="00626F02" w:rsidRDefault="00E14FCC" w:rsidP="00E14FCC">
      <w:pPr>
        <w:spacing w:after="3" w:line="270" w:lineRule="auto"/>
        <w:ind w:left="716" w:right="709" w:hanging="10"/>
        <w:jc w:val="center"/>
        <w:rPr>
          <w:b/>
        </w:rPr>
      </w:pPr>
      <w:r w:rsidRPr="00626F02">
        <w:rPr>
          <w:b/>
        </w:rPr>
        <w:t xml:space="preserve">НАПРАВЛЕНИЕ ПОДГОТОВКИ </w:t>
      </w:r>
    </w:p>
    <w:p w14:paraId="182BB113" w14:textId="77777777" w:rsidR="00E14FCC" w:rsidRDefault="00E14FCC" w:rsidP="00E14FCC">
      <w:pPr>
        <w:spacing w:after="3" w:line="270" w:lineRule="auto"/>
        <w:ind w:left="716" w:right="710" w:hanging="10"/>
        <w:jc w:val="center"/>
      </w:pPr>
      <w:r>
        <w:t>11.03.02</w:t>
      </w:r>
      <w:bookmarkStart w:id="0" w:name="_GoBack"/>
      <w:bookmarkEnd w:id="0"/>
      <w:r>
        <w:t xml:space="preserve"> «</w:t>
      </w:r>
      <w:r w:rsidRPr="00E2684B">
        <w:t>Инфокоммуникационные технологии и системы связи</w:t>
      </w:r>
      <w:r>
        <w:t>»</w:t>
      </w:r>
    </w:p>
    <w:p w14:paraId="5F34DB40" w14:textId="77777777" w:rsidR="00E14FCC" w:rsidRDefault="00E14FCC" w:rsidP="00E14FCC">
      <w:pPr>
        <w:spacing w:line="259" w:lineRule="auto"/>
        <w:ind w:left="68"/>
        <w:jc w:val="center"/>
        <w:rPr>
          <w:b/>
          <w:bCs/>
        </w:rPr>
      </w:pPr>
      <w:r>
        <w:rPr>
          <w:b/>
        </w:rPr>
        <w:t xml:space="preserve"> </w:t>
      </w:r>
    </w:p>
    <w:p w14:paraId="09CC0CAE" w14:textId="77777777" w:rsidR="00E14FCC" w:rsidRDefault="00E14FCC" w:rsidP="00E14FCC">
      <w:pPr>
        <w:spacing w:line="259" w:lineRule="auto"/>
        <w:ind w:left="68"/>
        <w:jc w:val="center"/>
      </w:pPr>
    </w:p>
    <w:p w14:paraId="05701791" w14:textId="73DB20FA" w:rsidR="00E14FCC" w:rsidRDefault="00E14FCC" w:rsidP="00E14FCC">
      <w:pPr>
        <w:spacing w:line="259" w:lineRule="auto"/>
        <w:ind w:firstLine="0"/>
      </w:pPr>
    </w:p>
    <w:p w14:paraId="3844D631" w14:textId="77777777" w:rsidR="00E14FCC" w:rsidRDefault="00E14FCC" w:rsidP="00E14FCC">
      <w:pPr>
        <w:spacing w:line="259" w:lineRule="auto"/>
        <w:ind w:left="68"/>
        <w:jc w:val="center"/>
      </w:pPr>
    </w:p>
    <w:p w14:paraId="43D9D856" w14:textId="77777777" w:rsidR="00E14FCC" w:rsidRDefault="00E14FCC" w:rsidP="00E14FCC">
      <w:pPr>
        <w:spacing w:line="259" w:lineRule="auto"/>
      </w:pPr>
    </w:p>
    <w:p w14:paraId="174D4079" w14:textId="77777777" w:rsidR="00E14FCC" w:rsidRDefault="00E14FCC" w:rsidP="00E14FCC">
      <w:pPr>
        <w:spacing w:line="259" w:lineRule="auto"/>
        <w:ind w:left="68"/>
        <w:jc w:val="right"/>
      </w:pPr>
    </w:p>
    <w:p w14:paraId="09AF24A6" w14:textId="5BB932A3" w:rsidR="00E14FCC" w:rsidRPr="00626F02" w:rsidRDefault="00E14FCC" w:rsidP="00E14FCC">
      <w:pPr>
        <w:spacing w:line="259" w:lineRule="auto"/>
        <w:ind w:left="68"/>
        <w:jc w:val="right"/>
      </w:pPr>
      <w:r>
        <w:t>Выполнили:</w:t>
      </w:r>
      <w:r>
        <w:br/>
        <w:t>студенты группы: РИБО-03-23 Демьянов Д.А.</w:t>
      </w:r>
    </w:p>
    <w:p w14:paraId="1F1D9ABF" w14:textId="36F59ED4" w:rsidR="00E14FCC" w:rsidRDefault="00E14FCC" w:rsidP="00E14FCC">
      <w:pPr>
        <w:spacing w:line="259" w:lineRule="auto"/>
        <w:ind w:left="68"/>
        <w:jc w:val="right"/>
      </w:pPr>
      <w:r>
        <w:t xml:space="preserve">Сухоносов Е.М. </w:t>
      </w:r>
    </w:p>
    <w:p w14:paraId="0036AB6A" w14:textId="77777777" w:rsidR="00E14FCC" w:rsidRPr="00626F02" w:rsidRDefault="00E14FCC" w:rsidP="00E14FCC">
      <w:pPr>
        <w:spacing w:line="259" w:lineRule="auto"/>
        <w:ind w:left="68"/>
        <w:jc w:val="right"/>
      </w:pPr>
    </w:p>
    <w:p w14:paraId="4DC64BD5" w14:textId="77777777" w:rsidR="00E14FCC" w:rsidRDefault="00E14FCC" w:rsidP="00E14FCC">
      <w:pPr>
        <w:spacing w:line="259" w:lineRule="auto"/>
        <w:ind w:left="68"/>
        <w:jc w:val="right"/>
      </w:pPr>
      <w:r>
        <w:t xml:space="preserve">Принял: </w:t>
      </w:r>
    </w:p>
    <w:p w14:paraId="08CF3F3B" w14:textId="0944862E" w:rsidR="00E14FCC" w:rsidRDefault="00E14FCC" w:rsidP="00E14FCC">
      <w:pPr>
        <w:spacing w:line="259" w:lineRule="auto"/>
        <w:ind w:left="68"/>
        <w:jc w:val="right"/>
      </w:pPr>
      <w:proofErr w:type="spellStart"/>
      <w:r>
        <w:t>Коняшкин</w:t>
      </w:r>
      <w:proofErr w:type="spellEnd"/>
      <w:r>
        <w:t xml:space="preserve"> Г.В.  </w:t>
      </w:r>
    </w:p>
    <w:p w14:paraId="11B95EC7" w14:textId="77777777" w:rsidR="00E14FCC" w:rsidRDefault="00E14FCC" w:rsidP="00E14FCC">
      <w:pPr>
        <w:spacing w:line="259" w:lineRule="auto"/>
        <w:ind w:left="68"/>
        <w:jc w:val="center"/>
        <w:rPr>
          <w:b/>
          <w:bCs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14:paraId="2F6B06B0" w14:textId="77777777" w:rsidR="00E14FCC" w:rsidRDefault="00E14FCC" w:rsidP="00E14FCC">
      <w:pPr>
        <w:spacing w:after="3" w:line="270" w:lineRule="auto"/>
        <w:ind w:right="713"/>
      </w:pPr>
    </w:p>
    <w:p w14:paraId="37EC54AC" w14:textId="77777777" w:rsidR="00E14FCC" w:rsidRDefault="00E14FCC" w:rsidP="00E14FCC">
      <w:pPr>
        <w:spacing w:after="3" w:line="270" w:lineRule="auto"/>
        <w:ind w:right="713"/>
      </w:pPr>
    </w:p>
    <w:p w14:paraId="007926F3" w14:textId="77777777" w:rsidR="00E14FCC" w:rsidRDefault="00E14FCC" w:rsidP="00E14FCC">
      <w:pPr>
        <w:spacing w:after="3" w:line="270" w:lineRule="auto"/>
        <w:ind w:right="713"/>
      </w:pPr>
    </w:p>
    <w:p w14:paraId="42D7F14C" w14:textId="77777777" w:rsidR="00E14FCC" w:rsidRDefault="00E14FCC" w:rsidP="00E14FCC">
      <w:pPr>
        <w:spacing w:after="3" w:line="270" w:lineRule="auto"/>
        <w:ind w:right="713"/>
      </w:pPr>
    </w:p>
    <w:p w14:paraId="7150D337" w14:textId="77777777" w:rsidR="00E14FCC" w:rsidRPr="00626F02" w:rsidRDefault="00E14FCC" w:rsidP="00E14FCC">
      <w:pPr>
        <w:spacing w:after="3" w:line="270" w:lineRule="auto"/>
        <w:ind w:left="716" w:right="710" w:hanging="10"/>
        <w:jc w:val="center"/>
      </w:pPr>
      <w:r>
        <w:t>Москва 2026</w:t>
      </w:r>
    </w:p>
    <w:p w14:paraId="7067A30A" w14:textId="542C7A9A" w:rsidR="007454AC" w:rsidRDefault="007454AC" w:rsidP="007454AC">
      <w:pPr>
        <w:spacing w:after="3" w:line="360" w:lineRule="auto"/>
        <w:ind w:left="716" w:right="710" w:hanging="10"/>
        <w:jc w:val="center"/>
      </w:pPr>
      <w:r>
        <w:rPr>
          <w:b/>
        </w:rPr>
        <w:lastRenderedPageBreak/>
        <w:t xml:space="preserve">Л А Б О Р А Т О Р Н А Я     Р А Б О Т </w:t>
      </w:r>
      <w:r w:rsidR="00102956">
        <w:rPr>
          <w:b/>
        </w:rPr>
        <w:t>А №</w:t>
      </w:r>
      <w:r>
        <w:rPr>
          <w:b/>
        </w:rPr>
        <w:t xml:space="preserve">1 </w:t>
      </w:r>
    </w:p>
    <w:p w14:paraId="52E6B1E4" w14:textId="7C96AEFC" w:rsidR="007454AC" w:rsidRDefault="007454AC" w:rsidP="007454AC">
      <w:pPr>
        <w:spacing w:line="360" w:lineRule="auto"/>
        <w:jc w:val="center"/>
        <w:rPr>
          <w:b/>
          <w:bCs/>
        </w:rPr>
      </w:pPr>
      <w:r w:rsidRPr="00106257">
        <w:rPr>
          <w:b/>
          <w:bCs/>
        </w:rPr>
        <w:t>Исследование основных принципов амплитудной модуляции</w:t>
      </w:r>
      <w:r>
        <w:rPr>
          <w:b/>
          <w:bCs/>
        </w:rPr>
        <w:t xml:space="preserve"> и частотной модуляции</w:t>
      </w:r>
      <w:r w:rsidRPr="00106257">
        <w:rPr>
          <w:b/>
          <w:bCs/>
        </w:rPr>
        <w:t>.</w:t>
      </w:r>
    </w:p>
    <w:p w14:paraId="175514F2" w14:textId="1FE66F4E" w:rsidR="00102956" w:rsidRPr="00102956" w:rsidRDefault="00102956" w:rsidP="00102956">
      <w:pPr>
        <w:spacing w:line="360" w:lineRule="auto"/>
        <w:jc w:val="center"/>
      </w:pPr>
      <w:r>
        <w:t>Ход выполнения лабораторной работы:</w:t>
      </w:r>
    </w:p>
    <w:p w14:paraId="3BC3F99A" w14:textId="0DE85130" w:rsidR="009A4918" w:rsidRPr="009A4918" w:rsidRDefault="00102956" w:rsidP="009A4918">
      <w:pPr>
        <w:spacing w:line="360" w:lineRule="auto"/>
        <w:jc w:val="left"/>
        <w:rPr>
          <w:b/>
          <w:bCs/>
        </w:rPr>
      </w:pPr>
      <w:r>
        <w:rPr>
          <w:b/>
          <w:bCs/>
        </w:rPr>
        <w:t>1.</w:t>
      </w:r>
      <w:r w:rsidR="009A4918" w:rsidRPr="00CB340B">
        <w:rPr>
          <w:b/>
          <w:bCs/>
        </w:rPr>
        <w:t xml:space="preserve"> </w:t>
      </w:r>
      <w:r w:rsidR="009A4918">
        <w:rPr>
          <w:b/>
          <w:bCs/>
        </w:rPr>
        <w:t>АМ модуляция</w:t>
      </w:r>
    </w:p>
    <w:p w14:paraId="77434A05" w14:textId="77777777" w:rsidR="007454AC" w:rsidRDefault="007454AC" w:rsidP="007454AC">
      <w:pPr>
        <w:spacing w:line="360" w:lineRule="auto"/>
        <w:rPr>
          <w:szCs w:val="28"/>
          <w:shd w:val="clear" w:color="auto" w:fill="FFFFFF"/>
        </w:rPr>
      </w:pPr>
      <w:r w:rsidRPr="00106257">
        <w:rPr>
          <w:szCs w:val="28"/>
          <w:shd w:val="clear" w:color="auto" w:fill="FFFFFF"/>
        </w:rPr>
        <w:t xml:space="preserve">Амплитудная модуляция (AM, </w:t>
      </w:r>
      <w:proofErr w:type="spellStart"/>
      <w:r w:rsidRPr="00106257">
        <w:rPr>
          <w:szCs w:val="28"/>
          <w:shd w:val="clear" w:color="auto" w:fill="FFFFFF"/>
        </w:rPr>
        <w:t>анг</w:t>
      </w:r>
      <w:proofErr w:type="spellEnd"/>
      <w:r w:rsidRPr="00106257">
        <w:rPr>
          <w:szCs w:val="28"/>
          <w:shd w:val="clear" w:color="auto" w:fill="FFFFFF"/>
        </w:rPr>
        <w:t xml:space="preserve">. AM - </w:t>
      </w:r>
      <w:proofErr w:type="spellStart"/>
      <w:r w:rsidRPr="00106257">
        <w:rPr>
          <w:szCs w:val="28"/>
          <w:shd w:val="clear" w:color="auto" w:fill="FFFFFF"/>
        </w:rPr>
        <w:t>amplitude</w:t>
      </w:r>
      <w:proofErr w:type="spellEnd"/>
      <w:r w:rsidRPr="00106257">
        <w:rPr>
          <w:szCs w:val="28"/>
          <w:shd w:val="clear" w:color="auto" w:fill="FFFFFF"/>
        </w:rPr>
        <w:t xml:space="preserve"> </w:t>
      </w:r>
      <w:proofErr w:type="spellStart"/>
      <w:r w:rsidRPr="00106257">
        <w:rPr>
          <w:szCs w:val="28"/>
          <w:shd w:val="clear" w:color="auto" w:fill="FFFFFF"/>
        </w:rPr>
        <w:t>modulation</w:t>
      </w:r>
      <w:proofErr w:type="spellEnd"/>
      <w:r w:rsidRPr="00106257">
        <w:rPr>
          <w:szCs w:val="28"/>
          <w:shd w:val="clear" w:color="auto" w:fill="FFFFFF"/>
        </w:rPr>
        <w:t>) является наиболее простым и распространенным способом изменения параметров носителя информации. При амплитудной модуляции амплитуда гармонического колебания (несущего сигнала) изменяется по закону изменения передаваемого информационного сигнала. В радиотехнике амплитудную модуляцию применяют для передачи информации на расстояние в радиовещании, акустической локации и др. Например, в радиовещании звуковые колебания преобразуются в электрический сигнал низкой частоты (модулирующий сигнал), который и изменяет (модулирует) амплитуду сигнала высокой (несущей) частоты. У полученного в результате модулированного радиосигнала амплитуда изменяется в соответствии с силой звукового сигнала.</w:t>
      </w:r>
    </w:p>
    <w:p w14:paraId="6B7BABFB" w14:textId="77777777" w:rsidR="007454AC" w:rsidRDefault="007454AC" w:rsidP="007454AC">
      <w:pPr>
        <w:spacing w:line="360" w:lineRule="auto"/>
      </w:pPr>
      <w:r w:rsidRPr="00F9534D">
        <w:t>Основной характеристикой амплитудной модуляции является коэффициент амплитудной модуляции или глубина модуляции (</w:t>
      </w:r>
      <w:proofErr w:type="spellStart"/>
      <w:r w:rsidRPr="00F9534D">
        <w:t>modulation</w:t>
      </w:r>
      <w:proofErr w:type="spellEnd"/>
      <w:r w:rsidRPr="00F9534D">
        <w:t xml:space="preserve"> </w:t>
      </w:r>
      <w:proofErr w:type="spellStart"/>
      <w:r w:rsidRPr="00F9534D">
        <w:t>depth</w:t>
      </w:r>
      <w:proofErr w:type="spellEnd"/>
      <w:r w:rsidRPr="00F9534D">
        <w:t>) – отношение разности между максимальным и минимальным значениями амплитуд модулированного сигнала к сумме этих значений, выраженное в процентах.</w:t>
      </w:r>
    </w:p>
    <w:p w14:paraId="0281BA4B" w14:textId="77777777" w:rsidR="007454AC" w:rsidRDefault="007454AC" w:rsidP="007454AC">
      <w:pPr>
        <w:spacing w:line="360" w:lineRule="auto"/>
        <w:jc w:val="left"/>
      </w:pPr>
    </w:p>
    <w:p w14:paraId="45D47755" w14:textId="77777777" w:rsidR="007454AC" w:rsidRDefault="007454AC" w:rsidP="007454AC">
      <w:pPr>
        <w:spacing w:line="360" w:lineRule="auto"/>
        <w:jc w:val="left"/>
      </w:pPr>
    </w:p>
    <w:p w14:paraId="02F2D88B" w14:textId="77777777" w:rsidR="007454AC" w:rsidRDefault="007454AC" w:rsidP="007454AC">
      <w:pPr>
        <w:spacing w:line="360" w:lineRule="auto"/>
        <w:jc w:val="left"/>
      </w:pPr>
    </w:p>
    <w:p w14:paraId="3969FCC0" w14:textId="77777777" w:rsidR="007454AC" w:rsidRDefault="007454AC" w:rsidP="007454AC">
      <w:pPr>
        <w:spacing w:line="360" w:lineRule="auto"/>
        <w:jc w:val="left"/>
      </w:pPr>
    </w:p>
    <w:p w14:paraId="32122AB2" w14:textId="77777777" w:rsidR="007454AC" w:rsidRDefault="007454AC" w:rsidP="007454AC">
      <w:pPr>
        <w:spacing w:line="360" w:lineRule="auto"/>
        <w:jc w:val="left"/>
      </w:pPr>
    </w:p>
    <w:p w14:paraId="7DFCAA14" w14:textId="77777777" w:rsidR="007454AC" w:rsidRDefault="007454AC" w:rsidP="007454AC">
      <w:pPr>
        <w:spacing w:line="360" w:lineRule="auto"/>
        <w:jc w:val="left"/>
      </w:pPr>
    </w:p>
    <w:p w14:paraId="6115C30A" w14:textId="77777777" w:rsidR="007454AC" w:rsidRDefault="007454AC" w:rsidP="007454AC">
      <w:pPr>
        <w:spacing w:line="360" w:lineRule="auto"/>
        <w:jc w:val="left"/>
      </w:pPr>
    </w:p>
    <w:p w14:paraId="1AE8478D" w14:textId="77777777" w:rsidR="007454AC" w:rsidRDefault="007454AC" w:rsidP="007454AC">
      <w:pPr>
        <w:spacing w:line="360" w:lineRule="auto"/>
        <w:jc w:val="left"/>
      </w:pPr>
    </w:p>
    <w:p w14:paraId="3F70B304" w14:textId="77777777" w:rsidR="00CA30D4" w:rsidRDefault="00CA30D4" w:rsidP="007454AC">
      <w:pPr>
        <w:spacing w:line="360" w:lineRule="auto"/>
        <w:jc w:val="center"/>
      </w:pPr>
    </w:p>
    <w:p w14:paraId="23B643A3" w14:textId="162859D2" w:rsidR="007454AC" w:rsidRPr="00102956" w:rsidRDefault="007454AC" w:rsidP="008614D8">
      <w:pPr>
        <w:pStyle w:val="a3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05425517"/>
      <w:r w:rsidRPr="00102956">
        <w:rPr>
          <w:rFonts w:ascii="Times New Roman" w:hAnsi="Times New Roman" w:cs="Times New Roman"/>
          <w:sz w:val="28"/>
          <w:szCs w:val="28"/>
        </w:rPr>
        <w:t>Необходимо построить приведенную на рисунке 1 схему в программном</w:t>
      </w:r>
      <w:r w:rsidR="00102956">
        <w:rPr>
          <w:rFonts w:ascii="Times New Roman" w:hAnsi="Times New Roman" w:cs="Times New Roman"/>
          <w:sz w:val="28"/>
          <w:szCs w:val="28"/>
        </w:rPr>
        <w:t xml:space="preserve"> </w:t>
      </w:r>
      <w:r w:rsidRPr="00102956">
        <w:rPr>
          <w:rFonts w:ascii="Times New Roman" w:hAnsi="Times New Roman" w:cs="Times New Roman"/>
          <w:sz w:val="28"/>
          <w:szCs w:val="28"/>
        </w:rPr>
        <w:t xml:space="preserve">инструментарии </w:t>
      </w:r>
      <w:proofErr w:type="spellStart"/>
      <w:r w:rsidRPr="00102956">
        <w:rPr>
          <w:rFonts w:ascii="Times New Roman" w:hAnsi="Times New Roman" w:cs="Times New Roman"/>
          <w:sz w:val="28"/>
          <w:szCs w:val="28"/>
          <w:lang w:val="en-US"/>
        </w:rPr>
        <w:t>GnuRadio</w:t>
      </w:r>
      <w:proofErr w:type="spellEnd"/>
      <w:r w:rsidRPr="00102956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224D8AA6" w14:textId="77777777" w:rsidR="007454AC" w:rsidRDefault="007454AC" w:rsidP="007454A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3CCD242" w14:textId="77777777" w:rsidR="007454AC" w:rsidRDefault="007454AC" w:rsidP="007454A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3AADA2F" w14:textId="53E00F10" w:rsidR="007454AC" w:rsidRDefault="00F0589D" w:rsidP="007454A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5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EC622" wp14:editId="699015F9">
            <wp:extent cx="5940425" cy="2836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158F" w14:textId="18225CCC" w:rsidR="007454AC" w:rsidRDefault="007454AC" w:rsidP="00E42A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Схема реализации АМ сигнала в программном инструментарии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GnuRadio</w:t>
      </w:r>
      <w:proofErr w:type="spellEnd"/>
      <w:r w:rsidRPr="00BE19FB">
        <w:rPr>
          <w:rFonts w:ascii="Times New Roman" w:hAnsi="Times New Roman" w:cs="Times New Roman"/>
          <w:sz w:val="28"/>
          <w:szCs w:val="28"/>
        </w:rPr>
        <w:t>.</w:t>
      </w:r>
    </w:p>
    <w:p w14:paraId="5B57DF32" w14:textId="77777777" w:rsidR="007454AC" w:rsidRDefault="007454AC" w:rsidP="007454A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51A6F9B" w14:textId="7D37D8EC" w:rsidR="007454AC" w:rsidRPr="000F71ED" w:rsidRDefault="007454AC" w:rsidP="00102956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параметры блоков приведены на рисунках ниже:</w:t>
      </w:r>
      <w:r w:rsidRPr="000F71ED">
        <w:rPr>
          <w:szCs w:val="28"/>
        </w:rPr>
        <w:br/>
      </w:r>
    </w:p>
    <w:p w14:paraId="72388378" w14:textId="03D5790A" w:rsidR="007454AC" w:rsidRDefault="003C2252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C22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1355F" wp14:editId="6906B41D">
            <wp:extent cx="2638390" cy="21600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83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4AC">
        <w:rPr>
          <w:rFonts w:ascii="Times New Roman" w:hAnsi="Times New Roman" w:cs="Times New Roman"/>
          <w:sz w:val="28"/>
          <w:szCs w:val="28"/>
        </w:rPr>
        <w:br/>
        <w:t>Рис.2. Настройки блока несущего колебания.</w:t>
      </w:r>
    </w:p>
    <w:p w14:paraId="7D187D97" w14:textId="77777777" w:rsidR="007454AC" w:rsidRDefault="007454AC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2F96F262" w14:textId="2D7F3641" w:rsidR="007454AC" w:rsidRDefault="003C2252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C22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513827" wp14:editId="35AD66CA">
            <wp:extent cx="2617015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01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5C10" w14:textId="77777777" w:rsidR="007454AC" w:rsidRDefault="007454AC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Настройки блока информационного колебания.</w:t>
      </w:r>
    </w:p>
    <w:p w14:paraId="2492F4A8" w14:textId="77777777" w:rsidR="00E42AC7" w:rsidRDefault="00E42AC7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321B012" w14:textId="5BDDC084" w:rsidR="007454AC" w:rsidRDefault="00F0589D" w:rsidP="007454A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05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F7A4B" wp14:editId="28ED7546">
            <wp:extent cx="2183102" cy="21600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1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45D0" w14:textId="1689CE2B" w:rsidR="007454AC" w:rsidRDefault="003C2252" w:rsidP="009A4918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 Настройки блока слайдера.</w:t>
      </w:r>
    </w:p>
    <w:p w14:paraId="3FB6FE18" w14:textId="77777777" w:rsidR="009A4918" w:rsidRPr="009A4918" w:rsidRDefault="009A4918" w:rsidP="009A4918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551FC4AB" w14:textId="37BDA7B7" w:rsidR="007454AC" w:rsidRPr="00102956" w:rsidRDefault="00102956" w:rsidP="00102956">
      <w:pPr>
        <w:rPr>
          <w:szCs w:val="28"/>
        </w:rPr>
      </w:pPr>
      <w:r w:rsidRPr="00102956">
        <w:rPr>
          <w:szCs w:val="28"/>
        </w:rPr>
        <w:t>1.</w:t>
      </w:r>
      <w:r>
        <w:rPr>
          <w:szCs w:val="28"/>
        </w:rPr>
        <w:t xml:space="preserve">3. </w:t>
      </w:r>
      <w:r w:rsidR="007454AC" w:rsidRPr="00102956">
        <w:rPr>
          <w:szCs w:val="28"/>
        </w:rPr>
        <w:t>Далее необходимо проанализировать влияние основных параметров АМ</w:t>
      </w:r>
      <w:r w:rsidRPr="00102956">
        <w:rPr>
          <w:szCs w:val="28"/>
        </w:rPr>
        <w:t xml:space="preserve"> </w:t>
      </w:r>
      <w:r w:rsidR="007454AC" w:rsidRPr="00102956">
        <w:rPr>
          <w:szCs w:val="28"/>
        </w:rPr>
        <w:t>сигнала на выходной сигнал в соответствии с таблицей 1</w:t>
      </w:r>
      <w:r w:rsidR="00E42AC7" w:rsidRPr="00102956">
        <w:rPr>
          <w:szCs w:val="28"/>
        </w:rPr>
        <w:t xml:space="preserve"> и представить соответствующие графики для каждого значения КМ, пример представлен на рисунке 5.</w:t>
      </w:r>
    </w:p>
    <w:p w14:paraId="4DEDD820" w14:textId="77777777" w:rsidR="00E42AC7" w:rsidRDefault="00E42AC7" w:rsidP="00E42AC7">
      <w:pPr>
        <w:pStyle w:val="a3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EC8A592" w14:textId="2BE4C762" w:rsidR="007454AC" w:rsidRDefault="00E42AC7" w:rsidP="00E42AC7">
      <w:pPr>
        <w:pStyle w:val="a3"/>
        <w:ind w:left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42AC7">
        <w:rPr>
          <w:rFonts w:ascii="Times New Roman" w:hAnsi="Times New Roman" w:cs="Times New Roman"/>
          <w:i/>
          <w:iCs/>
          <w:sz w:val="28"/>
          <w:szCs w:val="28"/>
        </w:rPr>
        <w:t>Таблица 1 Зависимость значений мощностей от КМ</w:t>
      </w:r>
    </w:p>
    <w:p w14:paraId="237298F3" w14:textId="77777777" w:rsidR="00E42AC7" w:rsidRPr="00E42AC7" w:rsidRDefault="00E42AC7" w:rsidP="00E42AC7">
      <w:pPr>
        <w:pStyle w:val="a3"/>
        <w:ind w:left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13"/>
        <w:gridCol w:w="2190"/>
      </w:tblGrid>
      <w:tr w:rsidR="007454AC" w14:paraId="038A1536" w14:textId="77777777" w:rsidTr="007454AC">
        <w:trPr>
          <w:jc w:val="center"/>
        </w:trPr>
        <w:tc>
          <w:tcPr>
            <w:tcW w:w="2689" w:type="dxa"/>
          </w:tcPr>
          <w:p w14:paraId="32849686" w14:textId="77777777" w:rsidR="007454AC" w:rsidRPr="00BE19FB" w:rsidRDefault="007454AC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модуляции,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sub>
              </m:sSub>
            </m:oMath>
          </w:p>
        </w:tc>
        <w:tc>
          <w:tcPr>
            <w:tcW w:w="2413" w:type="dxa"/>
          </w:tcPr>
          <w:p w14:paraId="238F6D45" w14:textId="2C5C73F3" w:rsidR="007454AC" w:rsidRPr="00706FC9" w:rsidRDefault="007454AC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Мощность информационного сигнала</w:t>
            </w:r>
            <w:r w:rsidR="00706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706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db</w:t>
            </w:r>
            <w:proofErr w:type="spellEnd"/>
          </w:p>
        </w:tc>
        <w:tc>
          <w:tcPr>
            <w:tcW w:w="2190" w:type="dxa"/>
          </w:tcPr>
          <w:p w14:paraId="505FBAB2" w14:textId="5992DE48" w:rsidR="007454AC" w:rsidRPr="00706FC9" w:rsidRDefault="007454AC" w:rsidP="00706F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Мощность </w:t>
            </w:r>
            <w:r w:rsidR="00706FC9">
              <w:rPr>
                <w:rFonts w:ascii="Times New Roman" w:hAnsi="Times New Roman" w:cs="Times New Roman"/>
                <w:sz w:val="28"/>
                <w:szCs w:val="28"/>
              </w:rPr>
              <w:t>несущего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сигнала</w:t>
            </w:r>
            <w:r w:rsidR="00706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706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db</w:t>
            </w:r>
            <w:proofErr w:type="spellEnd"/>
          </w:p>
        </w:tc>
      </w:tr>
      <w:tr w:rsidR="007454AC" w14:paraId="58E932C7" w14:textId="77777777" w:rsidTr="007454AC">
        <w:trPr>
          <w:jc w:val="center"/>
        </w:trPr>
        <w:tc>
          <w:tcPr>
            <w:tcW w:w="2689" w:type="dxa"/>
          </w:tcPr>
          <w:p w14:paraId="635C6439" w14:textId="68786A5D" w:rsidR="007454AC" w:rsidRPr="003C2252" w:rsidRDefault="007454AC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3C2252">
              <w:rPr>
                <w:rFonts w:ascii="Times New Roman" w:hAnsi="Times New Roman" w:cs="Times New Roman"/>
                <w:sz w:val="28"/>
                <w:szCs w:val="28"/>
              </w:rPr>
              <w:t>.25</w:t>
            </w:r>
          </w:p>
        </w:tc>
        <w:tc>
          <w:tcPr>
            <w:tcW w:w="2413" w:type="dxa"/>
          </w:tcPr>
          <w:p w14:paraId="6A7DD3F8" w14:textId="6639B355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-9.61</w:t>
            </w:r>
          </w:p>
        </w:tc>
        <w:tc>
          <w:tcPr>
            <w:tcW w:w="2190" w:type="dxa"/>
          </w:tcPr>
          <w:p w14:paraId="7839B532" w14:textId="58F768CB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-21.38</w:t>
            </w:r>
          </w:p>
        </w:tc>
      </w:tr>
      <w:tr w:rsidR="007454AC" w14:paraId="23BED6A7" w14:textId="77777777" w:rsidTr="007454AC">
        <w:trPr>
          <w:jc w:val="center"/>
        </w:trPr>
        <w:tc>
          <w:tcPr>
            <w:tcW w:w="2689" w:type="dxa"/>
          </w:tcPr>
          <w:p w14:paraId="054DE0A0" w14:textId="4A6D693B" w:rsidR="007454AC" w:rsidRPr="003C2252" w:rsidRDefault="003C2252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2413" w:type="dxa"/>
          </w:tcPr>
          <w:p w14:paraId="17AF15EC" w14:textId="7F7CF285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-9.47</w:t>
            </w:r>
          </w:p>
        </w:tc>
        <w:tc>
          <w:tcPr>
            <w:tcW w:w="2190" w:type="dxa"/>
          </w:tcPr>
          <w:p w14:paraId="32E8B043" w14:textId="687B0312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-15.45</w:t>
            </w:r>
          </w:p>
        </w:tc>
      </w:tr>
      <w:tr w:rsidR="007454AC" w14:paraId="5DFF8D2B" w14:textId="77777777" w:rsidTr="007454AC">
        <w:trPr>
          <w:jc w:val="center"/>
        </w:trPr>
        <w:tc>
          <w:tcPr>
            <w:tcW w:w="2689" w:type="dxa"/>
          </w:tcPr>
          <w:p w14:paraId="6B3D961D" w14:textId="43A5385A" w:rsidR="007454AC" w:rsidRPr="003C2252" w:rsidRDefault="003C2252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0.75</w:t>
            </w:r>
          </w:p>
        </w:tc>
        <w:tc>
          <w:tcPr>
            <w:tcW w:w="2413" w:type="dxa"/>
          </w:tcPr>
          <w:p w14:paraId="34B4C162" w14:textId="23C3E9D1" w:rsidR="007454AC" w:rsidRPr="00570583" w:rsidRDefault="00570583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-9.46</w:t>
            </w:r>
          </w:p>
        </w:tc>
        <w:tc>
          <w:tcPr>
            <w:tcW w:w="2190" w:type="dxa"/>
          </w:tcPr>
          <w:p w14:paraId="156BA758" w14:textId="3B7681C5" w:rsidR="007454AC" w:rsidRPr="00570583" w:rsidRDefault="00570583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-11.85</w:t>
            </w:r>
          </w:p>
        </w:tc>
      </w:tr>
      <w:tr w:rsidR="007454AC" w14:paraId="76D92A91" w14:textId="77777777" w:rsidTr="007454AC">
        <w:trPr>
          <w:jc w:val="center"/>
        </w:trPr>
        <w:tc>
          <w:tcPr>
            <w:tcW w:w="2689" w:type="dxa"/>
          </w:tcPr>
          <w:p w14:paraId="2FD79F49" w14:textId="3CDDA00D" w:rsidR="007454AC" w:rsidRPr="003C2252" w:rsidRDefault="003C2252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13" w:type="dxa"/>
          </w:tcPr>
          <w:p w14:paraId="7E06863D" w14:textId="2D6FB5FF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-9.44</w:t>
            </w:r>
          </w:p>
        </w:tc>
        <w:tc>
          <w:tcPr>
            <w:tcW w:w="2190" w:type="dxa"/>
          </w:tcPr>
          <w:p w14:paraId="5B58C061" w14:textId="3B9E5A05" w:rsidR="007454AC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-9.34</w:t>
            </w:r>
          </w:p>
        </w:tc>
      </w:tr>
      <w:tr w:rsidR="00F0589D" w14:paraId="3E9714FC" w14:textId="77777777" w:rsidTr="007454AC">
        <w:trPr>
          <w:jc w:val="center"/>
        </w:trPr>
        <w:tc>
          <w:tcPr>
            <w:tcW w:w="2689" w:type="dxa"/>
          </w:tcPr>
          <w:p w14:paraId="53A40858" w14:textId="2DA3F570" w:rsidR="00F0589D" w:rsidRDefault="00F0589D" w:rsidP="00E42A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413" w:type="dxa"/>
          </w:tcPr>
          <w:p w14:paraId="56E0F794" w14:textId="6C22AB48" w:rsidR="00F0589D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-9.45</w:t>
            </w:r>
          </w:p>
        </w:tc>
        <w:tc>
          <w:tcPr>
            <w:tcW w:w="2190" w:type="dxa"/>
          </w:tcPr>
          <w:p w14:paraId="0F86B9EB" w14:textId="6FB55A20" w:rsidR="00F0589D" w:rsidRPr="00706FC9" w:rsidRDefault="00706FC9" w:rsidP="00824C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-5.82</w:t>
            </w:r>
          </w:p>
        </w:tc>
      </w:tr>
    </w:tbl>
    <w:p w14:paraId="148003DF" w14:textId="0E213B69" w:rsidR="009A4918" w:rsidRDefault="009A4918" w:rsidP="007454A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2AC5B610" w14:textId="77777777" w:rsidR="007454AC" w:rsidRPr="00E42AC7" w:rsidRDefault="007454AC" w:rsidP="00E42AC7">
      <w:pPr>
        <w:ind w:firstLine="0"/>
        <w:rPr>
          <w:szCs w:val="28"/>
        </w:rPr>
      </w:pPr>
    </w:p>
    <w:p w14:paraId="7DE6485E" w14:textId="360C2BCF" w:rsidR="007454AC" w:rsidRDefault="00F0589D" w:rsidP="007454A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05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96D1C" wp14:editId="24FEF957">
            <wp:extent cx="5940425" cy="28232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34612" w14:textId="1FCC7EF7" w:rsidR="007454AC" w:rsidRDefault="007454AC" w:rsidP="007454A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9A4918" w:rsidRPr="00CB340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Временное представление и АЧС сигнала</w:t>
      </w:r>
    </w:p>
    <w:p w14:paraId="0F53E733" w14:textId="77777777" w:rsidR="007454AC" w:rsidRDefault="007454AC" w:rsidP="007454A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E7B95CB" w14:textId="286A02D8" w:rsidR="00A83253" w:rsidRPr="00E42AC7" w:rsidRDefault="00102956" w:rsidP="00E42AC7">
      <w:pPr>
        <w:ind w:firstLine="0"/>
        <w:rPr>
          <w:szCs w:val="28"/>
        </w:rPr>
      </w:pPr>
      <w:r>
        <w:rPr>
          <w:szCs w:val="28"/>
        </w:rPr>
        <w:t>1.</w:t>
      </w:r>
      <w:r w:rsidR="00E42AC7" w:rsidRPr="00E42AC7">
        <w:rPr>
          <w:szCs w:val="28"/>
        </w:rPr>
        <w:t>4.</w:t>
      </w:r>
      <w:r w:rsidR="00E42AC7">
        <w:rPr>
          <w:szCs w:val="28"/>
        </w:rPr>
        <w:t xml:space="preserve"> Постройте график зависимости мощности </w:t>
      </w:r>
      <w:r w:rsidR="00CE0898">
        <w:rPr>
          <w:szCs w:val="28"/>
        </w:rPr>
        <w:t>несущего</w:t>
      </w:r>
      <w:r w:rsidR="00E42AC7">
        <w:rPr>
          <w:szCs w:val="28"/>
        </w:rPr>
        <w:t xml:space="preserve"> сигнала от КМ</w:t>
      </w:r>
      <w:r>
        <w:rPr>
          <w:szCs w:val="28"/>
        </w:rPr>
        <w:t>.</w:t>
      </w:r>
    </w:p>
    <w:p w14:paraId="01F4E9C3" w14:textId="073FB1CD" w:rsidR="00CE0898" w:rsidRDefault="00CE0898">
      <w:pPr>
        <w:spacing w:after="160" w:line="259" w:lineRule="auto"/>
        <w:ind w:right="0" w:firstLine="0"/>
        <w:jc w:val="left"/>
        <w:rPr>
          <w:szCs w:val="28"/>
        </w:rPr>
      </w:pPr>
      <w:r w:rsidRPr="00CE0898">
        <w:rPr>
          <w:noProof/>
          <w:szCs w:val="28"/>
        </w:rPr>
        <w:drawing>
          <wp:inline distT="0" distB="0" distL="0" distR="0" wp14:anchorId="3194C84F" wp14:editId="1FD588BB">
            <wp:extent cx="5940425" cy="32137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DE38" w14:textId="78411270" w:rsidR="00CE0898" w:rsidRPr="002664DD" w:rsidRDefault="002664DD" w:rsidP="002664DD">
      <w:pPr>
        <w:spacing w:after="160" w:line="259" w:lineRule="auto"/>
        <w:ind w:right="0" w:firstLine="0"/>
        <w:jc w:val="center"/>
        <w:rPr>
          <w:szCs w:val="28"/>
        </w:rPr>
      </w:pPr>
      <w:r>
        <w:rPr>
          <w:szCs w:val="28"/>
        </w:rPr>
        <w:t xml:space="preserve">Рисунок 6. График зависимости </w:t>
      </w:r>
      <w:r w:rsidRPr="002664DD">
        <w:rPr>
          <w:szCs w:val="28"/>
        </w:rPr>
        <w:t>мощности несущего сигнала от КМ</w:t>
      </w:r>
    </w:p>
    <w:p w14:paraId="2024D521" w14:textId="7BCACA40" w:rsidR="00CE0898" w:rsidRDefault="00CE0898">
      <w:pPr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szCs w:val="28"/>
        </w:rPr>
        <w:br w:type="page"/>
      </w:r>
    </w:p>
    <w:p w14:paraId="2F818096" w14:textId="663D1F6B" w:rsidR="009A4918" w:rsidRPr="009A4918" w:rsidRDefault="00102956" w:rsidP="00A83253">
      <w:pPr>
        <w:spacing w:after="3" w:line="360" w:lineRule="auto"/>
        <w:ind w:right="710" w:firstLine="0"/>
        <w:rPr>
          <w:b/>
        </w:rPr>
      </w:pPr>
      <w:r>
        <w:rPr>
          <w:b/>
        </w:rPr>
        <w:lastRenderedPageBreak/>
        <w:t>2.</w:t>
      </w:r>
      <w:r w:rsidR="009A4918" w:rsidRPr="00CB340B">
        <w:rPr>
          <w:b/>
        </w:rPr>
        <w:t xml:space="preserve"> </w:t>
      </w:r>
      <w:r w:rsidR="009A4918">
        <w:rPr>
          <w:b/>
        </w:rPr>
        <w:t>ЧМ модуляция</w:t>
      </w:r>
    </w:p>
    <w:p w14:paraId="71A2042E" w14:textId="44E6EB56" w:rsidR="007454AC" w:rsidRDefault="007454AC" w:rsidP="007454AC">
      <w:pPr>
        <w:spacing w:after="3" w:line="360" w:lineRule="auto"/>
        <w:ind w:right="710" w:firstLine="708"/>
        <w:rPr>
          <w:bCs/>
        </w:rPr>
      </w:pPr>
      <w:r w:rsidRPr="00835B8A">
        <w:rPr>
          <w:bCs/>
        </w:rPr>
        <w:t xml:space="preserve">Частотная модуляция (ЧМ, FM (англ. </w:t>
      </w:r>
      <w:proofErr w:type="spellStart"/>
      <w:r w:rsidRPr="00835B8A">
        <w:rPr>
          <w:bCs/>
        </w:rPr>
        <w:t>frequency</w:t>
      </w:r>
      <w:proofErr w:type="spellEnd"/>
      <w:r w:rsidRPr="00835B8A">
        <w:rPr>
          <w:bCs/>
        </w:rPr>
        <w:t xml:space="preserve"> </w:t>
      </w:r>
      <w:proofErr w:type="spellStart"/>
      <w:r w:rsidRPr="00835B8A">
        <w:rPr>
          <w:bCs/>
        </w:rPr>
        <w:t>modulation</w:t>
      </w:r>
      <w:proofErr w:type="spellEnd"/>
      <w:r w:rsidRPr="00835B8A">
        <w:rPr>
          <w:bCs/>
        </w:rPr>
        <w:t>)) — вид аналоговой модуляции, при которой модулирующий сигнал управляет частотой несущего колебания. По сравнению с амплитудной модуляцией здесь амплитуда остаётся постоянной.</w:t>
      </w:r>
    </w:p>
    <w:p w14:paraId="34A1CF3E" w14:textId="0E07EB2B" w:rsidR="007454AC" w:rsidRPr="00CB340B" w:rsidRDefault="007454AC" w:rsidP="009A4918">
      <w:pPr>
        <w:spacing w:after="3" w:line="360" w:lineRule="auto"/>
        <w:ind w:right="710" w:firstLine="708"/>
        <w:rPr>
          <w:bCs/>
        </w:rPr>
      </w:pPr>
      <w:r w:rsidRPr="00EF0276">
        <w:rPr>
          <w:bCs/>
        </w:rPr>
        <w:t>Линейная частотная модуляция (ЛЧМ) сигнала — это вид частотной модуляции, при которой частота несущего сигнала изменяется по линейному закону.</w:t>
      </w:r>
    </w:p>
    <w:p w14:paraId="3E985A0F" w14:textId="77777777" w:rsidR="007454AC" w:rsidRDefault="007454AC" w:rsidP="007454AC">
      <w:pPr>
        <w:spacing w:after="3" w:line="360" w:lineRule="auto"/>
        <w:ind w:right="710" w:firstLine="708"/>
        <w:jc w:val="center"/>
        <w:rPr>
          <w:bCs/>
        </w:rPr>
      </w:pPr>
      <w:r>
        <w:rPr>
          <w:bCs/>
        </w:rPr>
        <w:t>Ход выполнения лабораторной работы</w:t>
      </w:r>
    </w:p>
    <w:p w14:paraId="75C3D7CC" w14:textId="48570328" w:rsidR="007454AC" w:rsidRDefault="00102956" w:rsidP="00102956">
      <w:pPr>
        <w:spacing w:after="3" w:line="360" w:lineRule="auto"/>
        <w:ind w:right="710" w:firstLine="708"/>
        <w:rPr>
          <w:bCs/>
        </w:rPr>
      </w:pPr>
      <w:r>
        <w:rPr>
          <w:bCs/>
        </w:rPr>
        <w:t>2.</w:t>
      </w:r>
      <w:r w:rsidR="007454AC">
        <w:rPr>
          <w:bCs/>
        </w:rPr>
        <w:t>1.</w:t>
      </w:r>
      <w:r w:rsidR="007454AC" w:rsidRPr="00EF0276">
        <w:t xml:space="preserve"> </w:t>
      </w:r>
      <w:r w:rsidR="007454AC" w:rsidRPr="00EF0276">
        <w:rPr>
          <w:bCs/>
        </w:rPr>
        <w:t xml:space="preserve">Необходимо построить приведенную на рисунке </w:t>
      </w:r>
      <w:r w:rsidR="007454AC">
        <w:rPr>
          <w:bCs/>
        </w:rPr>
        <w:t>5</w:t>
      </w:r>
      <w:r w:rsidR="007454AC" w:rsidRPr="00EF0276">
        <w:rPr>
          <w:bCs/>
        </w:rPr>
        <w:t xml:space="preserve"> схему в программном</w:t>
      </w:r>
      <w:r w:rsidR="007454AC">
        <w:rPr>
          <w:bCs/>
        </w:rPr>
        <w:t xml:space="preserve"> </w:t>
      </w:r>
      <w:r w:rsidR="007454AC" w:rsidRPr="00EF0276">
        <w:rPr>
          <w:bCs/>
        </w:rPr>
        <w:t xml:space="preserve">инструментарии </w:t>
      </w:r>
      <w:proofErr w:type="spellStart"/>
      <w:r w:rsidR="007454AC" w:rsidRPr="00EF0276">
        <w:rPr>
          <w:bCs/>
        </w:rPr>
        <w:t>GnuRadio</w:t>
      </w:r>
      <w:proofErr w:type="spellEnd"/>
      <w:r w:rsidR="007454AC" w:rsidRPr="00EF0276">
        <w:rPr>
          <w:bCs/>
        </w:rPr>
        <w:t>.</w:t>
      </w:r>
    </w:p>
    <w:p w14:paraId="753AB1F4" w14:textId="77777777" w:rsidR="007454AC" w:rsidRPr="00B01047" w:rsidRDefault="007454AC" w:rsidP="007454AC">
      <w:pPr>
        <w:spacing w:after="3" w:line="360" w:lineRule="auto"/>
        <w:ind w:right="710" w:firstLine="708"/>
        <w:jc w:val="left"/>
        <w:rPr>
          <w:sz w:val="24"/>
          <w:szCs w:val="24"/>
        </w:rPr>
      </w:pPr>
    </w:p>
    <w:p w14:paraId="67C9DFCA" w14:textId="40189194" w:rsidR="007454AC" w:rsidRDefault="009A4918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  <w:r w:rsidRPr="009A4918">
        <w:rPr>
          <w:noProof/>
          <w:sz w:val="24"/>
          <w:szCs w:val="24"/>
        </w:rPr>
        <w:drawing>
          <wp:inline distT="0" distB="0" distL="0" distR="0" wp14:anchorId="0995A6D2" wp14:editId="547C5258">
            <wp:extent cx="5940425" cy="29921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35DA" w14:textId="40B08D94" w:rsidR="007454AC" w:rsidRPr="00102956" w:rsidRDefault="007454AC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102956">
        <w:rPr>
          <w:szCs w:val="28"/>
        </w:rPr>
        <w:t xml:space="preserve">Рисунок </w:t>
      </w:r>
      <w:r w:rsidR="002664DD">
        <w:rPr>
          <w:szCs w:val="28"/>
        </w:rPr>
        <w:t>7</w:t>
      </w:r>
      <w:r w:rsidRPr="00102956">
        <w:rPr>
          <w:szCs w:val="28"/>
        </w:rPr>
        <w:t xml:space="preserve">. Схема ЧМ модулятора в программе </w:t>
      </w:r>
      <w:r w:rsidRPr="00102956">
        <w:rPr>
          <w:szCs w:val="28"/>
          <w:lang w:val="en-US"/>
        </w:rPr>
        <w:t>GNU</w:t>
      </w:r>
      <w:r w:rsidRPr="00102956">
        <w:rPr>
          <w:szCs w:val="28"/>
        </w:rPr>
        <w:t xml:space="preserve"> </w:t>
      </w:r>
      <w:r w:rsidRPr="00102956">
        <w:rPr>
          <w:szCs w:val="28"/>
          <w:lang w:val="en-US"/>
        </w:rPr>
        <w:t>Radio</w:t>
      </w:r>
    </w:p>
    <w:p w14:paraId="4B6DD47F" w14:textId="77777777" w:rsidR="007454AC" w:rsidRPr="007D4022" w:rsidRDefault="007454AC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4F7DDFFB" w14:textId="4ABD9BD5" w:rsidR="007454AC" w:rsidRDefault="007454AC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67100C80" w14:textId="336194E3" w:rsidR="007454AC" w:rsidRDefault="007454AC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41999D49" w14:textId="3D33C4AC" w:rsidR="009A4918" w:rsidRDefault="009A4918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060CDB72" w14:textId="77777777" w:rsidR="009A4918" w:rsidRDefault="009A4918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6FD52A1A" w14:textId="77777777" w:rsidR="007454AC" w:rsidRPr="007D4022" w:rsidRDefault="007454AC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2B0683D7" w14:textId="77777777" w:rsidR="007454AC" w:rsidRPr="00707816" w:rsidRDefault="007454AC" w:rsidP="007454AC">
      <w:pPr>
        <w:spacing w:after="3" w:line="360" w:lineRule="auto"/>
        <w:ind w:right="-1" w:firstLine="0"/>
        <w:jc w:val="center"/>
        <w:rPr>
          <w:sz w:val="24"/>
          <w:szCs w:val="24"/>
        </w:rPr>
      </w:pPr>
    </w:p>
    <w:p w14:paraId="33FC98E9" w14:textId="01FC532A" w:rsidR="007454AC" w:rsidRPr="00102956" w:rsidRDefault="00102956" w:rsidP="00102956">
      <w:pPr>
        <w:spacing w:after="3" w:line="360" w:lineRule="auto"/>
        <w:ind w:right="-1" w:firstLine="708"/>
        <w:rPr>
          <w:szCs w:val="28"/>
        </w:rPr>
      </w:pPr>
      <w:r w:rsidRPr="00102956">
        <w:rPr>
          <w:szCs w:val="28"/>
        </w:rPr>
        <w:lastRenderedPageBreak/>
        <w:t>2.</w:t>
      </w:r>
      <w:r w:rsidR="007454AC" w:rsidRPr="00102956">
        <w:rPr>
          <w:szCs w:val="28"/>
        </w:rPr>
        <w:t>2. Необходимо зафиксировать графики с различными параметрами модулирующего и модулируемого сигнала, полученными согласно таблице 2</w:t>
      </w:r>
    </w:p>
    <w:p w14:paraId="03B6D4A9" w14:textId="1CE31C29" w:rsidR="009A4918" w:rsidRPr="00102956" w:rsidRDefault="009A4918" w:rsidP="009A4918">
      <w:pPr>
        <w:spacing w:after="3" w:line="360" w:lineRule="auto"/>
        <w:ind w:right="-1" w:firstLine="708"/>
        <w:jc w:val="right"/>
        <w:rPr>
          <w:i/>
          <w:iCs/>
          <w:szCs w:val="28"/>
        </w:rPr>
      </w:pPr>
      <w:r w:rsidRPr="00102956">
        <w:rPr>
          <w:i/>
          <w:iCs/>
          <w:szCs w:val="28"/>
        </w:rPr>
        <w:t>Таблица 2</w:t>
      </w:r>
      <w:r w:rsidR="00102956" w:rsidRPr="00102956">
        <w:rPr>
          <w:i/>
          <w:iCs/>
          <w:szCs w:val="28"/>
        </w:rPr>
        <w:t xml:space="preserve"> Перечень параметров частот для модулирующего и модулируемого</w:t>
      </w:r>
      <w:r w:rsidR="00102956">
        <w:rPr>
          <w:i/>
          <w:iCs/>
          <w:szCs w:val="28"/>
        </w:rPr>
        <w:t xml:space="preserve"> сигналов ЧМ модулятора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54AC" w14:paraId="13C48D03" w14:textId="77777777" w:rsidTr="00824CA0">
        <w:tc>
          <w:tcPr>
            <w:tcW w:w="4672" w:type="dxa"/>
          </w:tcPr>
          <w:p w14:paraId="7C82F942" w14:textId="73A9EFC1" w:rsidR="007454AC" w:rsidRDefault="007454AC" w:rsidP="00B01047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 модулирующего</w:t>
            </w:r>
            <w:r w:rsidR="00B01047">
              <w:rPr>
                <w:sz w:val="24"/>
                <w:szCs w:val="24"/>
              </w:rPr>
              <w:t xml:space="preserve"> (информационного)</w:t>
            </w:r>
            <w:r>
              <w:rPr>
                <w:sz w:val="24"/>
                <w:szCs w:val="24"/>
              </w:rPr>
              <w:t xml:space="preserve"> сигнала, </w:t>
            </w:r>
            <w:proofErr w:type="spellStart"/>
            <w:r>
              <w:rPr>
                <w:sz w:val="24"/>
                <w:szCs w:val="24"/>
              </w:rPr>
              <w:t>мкГц</w:t>
            </w:r>
            <w:proofErr w:type="spellEnd"/>
          </w:p>
        </w:tc>
        <w:tc>
          <w:tcPr>
            <w:tcW w:w="4673" w:type="dxa"/>
          </w:tcPr>
          <w:p w14:paraId="47A15848" w14:textId="6A4A59EB" w:rsidR="007454AC" w:rsidRDefault="007454AC" w:rsidP="00B01047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 модулируемого</w:t>
            </w:r>
            <w:r w:rsidR="00B01047">
              <w:rPr>
                <w:sz w:val="24"/>
                <w:szCs w:val="24"/>
              </w:rPr>
              <w:t xml:space="preserve"> (несущего)</w:t>
            </w:r>
            <w:r>
              <w:rPr>
                <w:sz w:val="24"/>
                <w:szCs w:val="24"/>
              </w:rPr>
              <w:t xml:space="preserve"> сигнала, Гц</w:t>
            </w:r>
          </w:p>
        </w:tc>
      </w:tr>
      <w:tr w:rsidR="007454AC" w14:paraId="4671D71A" w14:textId="77777777" w:rsidTr="00824CA0">
        <w:tc>
          <w:tcPr>
            <w:tcW w:w="4672" w:type="dxa"/>
          </w:tcPr>
          <w:p w14:paraId="7662712C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73" w:type="dxa"/>
          </w:tcPr>
          <w:p w14:paraId="399C90F5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</w:tr>
      <w:tr w:rsidR="007454AC" w14:paraId="7356A575" w14:textId="77777777" w:rsidTr="00824CA0">
        <w:tc>
          <w:tcPr>
            <w:tcW w:w="4672" w:type="dxa"/>
          </w:tcPr>
          <w:p w14:paraId="1855E0F5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673" w:type="dxa"/>
          </w:tcPr>
          <w:p w14:paraId="31A3C8AF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</w:tr>
      <w:tr w:rsidR="007454AC" w14:paraId="0352C922" w14:textId="77777777" w:rsidTr="00824CA0">
        <w:tc>
          <w:tcPr>
            <w:tcW w:w="4672" w:type="dxa"/>
          </w:tcPr>
          <w:p w14:paraId="5E166912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4673" w:type="dxa"/>
          </w:tcPr>
          <w:p w14:paraId="1CC9C337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</w:tr>
      <w:tr w:rsidR="007454AC" w14:paraId="658476B6" w14:textId="77777777" w:rsidTr="00824CA0">
        <w:tc>
          <w:tcPr>
            <w:tcW w:w="4672" w:type="dxa"/>
          </w:tcPr>
          <w:p w14:paraId="19FAE104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4673" w:type="dxa"/>
          </w:tcPr>
          <w:p w14:paraId="48970AC1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</w:t>
            </w:r>
          </w:p>
        </w:tc>
      </w:tr>
      <w:tr w:rsidR="007454AC" w14:paraId="6ACF9B4F" w14:textId="77777777" w:rsidTr="00824CA0">
        <w:tc>
          <w:tcPr>
            <w:tcW w:w="4672" w:type="dxa"/>
          </w:tcPr>
          <w:p w14:paraId="25CB13D6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73" w:type="dxa"/>
          </w:tcPr>
          <w:p w14:paraId="7AC4CBE9" w14:textId="77777777" w:rsidR="007454AC" w:rsidRDefault="007454AC" w:rsidP="00824CA0">
            <w:pPr>
              <w:spacing w:after="3" w:line="360" w:lineRule="auto"/>
              <w:ind w:right="-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</w:tr>
    </w:tbl>
    <w:p w14:paraId="070487AC" w14:textId="7E6D6D1D" w:rsidR="00D925F5" w:rsidRDefault="00D925F5" w:rsidP="00D925F5">
      <w:pPr>
        <w:spacing w:after="3" w:line="360" w:lineRule="auto"/>
        <w:ind w:right="-1" w:firstLine="0"/>
        <w:rPr>
          <w:sz w:val="24"/>
          <w:szCs w:val="24"/>
        </w:rPr>
      </w:pPr>
    </w:p>
    <w:p w14:paraId="08FFEA97" w14:textId="13CC2A86" w:rsidR="009A4918" w:rsidRPr="00102956" w:rsidRDefault="00102956" w:rsidP="00102956">
      <w:pPr>
        <w:spacing w:after="3" w:line="360" w:lineRule="auto"/>
        <w:ind w:right="-1" w:firstLine="708"/>
        <w:rPr>
          <w:noProof/>
          <w:sz w:val="32"/>
          <w:szCs w:val="24"/>
        </w:rPr>
      </w:pPr>
      <w:r w:rsidRPr="00102956">
        <w:rPr>
          <w:szCs w:val="28"/>
        </w:rPr>
        <w:t>2.</w:t>
      </w:r>
      <w:r w:rsidR="007454AC" w:rsidRPr="00102956">
        <w:rPr>
          <w:szCs w:val="28"/>
        </w:rPr>
        <w:t xml:space="preserve">3. Основные параметры блоков </w:t>
      </w:r>
      <w:r w:rsidR="009A4918" w:rsidRPr="00102956">
        <w:rPr>
          <w:szCs w:val="28"/>
        </w:rPr>
        <w:t>соответствуют указанным на схеме (рисунок 6) параметрам</w:t>
      </w:r>
      <w:r w:rsidR="007454AC" w:rsidRPr="00102956">
        <w:rPr>
          <w:noProof/>
          <w:sz w:val="32"/>
          <w:szCs w:val="24"/>
        </w:rPr>
        <w:t>.</w:t>
      </w:r>
    </w:p>
    <w:p w14:paraId="7744029E" w14:textId="4A6E5FB1" w:rsidR="007454AC" w:rsidRDefault="007454AC" w:rsidP="007454AC">
      <w:pPr>
        <w:spacing w:after="3" w:line="360" w:lineRule="auto"/>
        <w:ind w:right="-1" w:firstLine="0"/>
        <w:jc w:val="left"/>
        <w:rPr>
          <w:noProof/>
        </w:rPr>
      </w:pPr>
      <w:r>
        <w:rPr>
          <w:noProof/>
        </w:rPr>
        <w:tab/>
        <w:t xml:space="preserve">Пример полученных графиков приведен на рисунке </w:t>
      </w:r>
      <w:r w:rsidR="009A4918">
        <w:rPr>
          <w:noProof/>
        </w:rPr>
        <w:t>7</w:t>
      </w:r>
      <w:r>
        <w:rPr>
          <w:noProof/>
        </w:rPr>
        <w:t>.</w:t>
      </w:r>
    </w:p>
    <w:p w14:paraId="07256AC0" w14:textId="77777777" w:rsidR="007454AC" w:rsidRDefault="007454AC" w:rsidP="007454AC">
      <w:pPr>
        <w:spacing w:after="3" w:line="360" w:lineRule="auto"/>
        <w:ind w:right="-1" w:firstLine="0"/>
        <w:jc w:val="left"/>
        <w:rPr>
          <w:sz w:val="24"/>
          <w:szCs w:val="24"/>
        </w:rPr>
      </w:pPr>
      <w:r w:rsidRPr="00122038">
        <w:rPr>
          <w:noProof/>
          <w:sz w:val="24"/>
          <w:szCs w:val="24"/>
        </w:rPr>
        <w:drawing>
          <wp:inline distT="0" distB="0" distL="0" distR="0" wp14:anchorId="66A2701D" wp14:editId="00B3F5B6">
            <wp:extent cx="6209196" cy="20097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5509" cy="201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0B43" w14:textId="31308711" w:rsidR="007454AC" w:rsidRDefault="007454AC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102956">
        <w:rPr>
          <w:szCs w:val="28"/>
        </w:rPr>
        <w:t xml:space="preserve">Рисунок </w:t>
      </w:r>
      <w:r w:rsidR="002664DD">
        <w:rPr>
          <w:szCs w:val="28"/>
        </w:rPr>
        <w:t>8</w:t>
      </w:r>
      <w:r w:rsidRPr="00102956">
        <w:rPr>
          <w:szCs w:val="28"/>
        </w:rPr>
        <w:t>. Временное представление и АЧС полученного сигнала.</w:t>
      </w:r>
      <w:r w:rsidR="00D925F5">
        <w:rPr>
          <w:szCs w:val="28"/>
        </w:rPr>
        <w:t xml:space="preserve"> (пример)</w:t>
      </w:r>
    </w:p>
    <w:p w14:paraId="619C6BFE" w14:textId="48E7D76C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</w:p>
    <w:p w14:paraId="01403683" w14:textId="55CD401A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D925F5">
        <w:rPr>
          <w:noProof/>
          <w:szCs w:val="28"/>
        </w:rPr>
        <w:lastRenderedPageBreak/>
        <w:drawing>
          <wp:inline distT="0" distB="0" distL="0" distR="0" wp14:anchorId="3E21177D" wp14:editId="628AD47B">
            <wp:extent cx="5940425" cy="28943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A7E5" w14:textId="47BBC4DE" w:rsidR="00D925F5" w:rsidRDefault="002664DD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102956">
        <w:rPr>
          <w:szCs w:val="28"/>
        </w:rPr>
        <w:t xml:space="preserve">Рисунок </w:t>
      </w:r>
      <w:r>
        <w:rPr>
          <w:szCs w:val="28"/>
        </w:rPr>
        <w:t>9</w:t>
      </w:r>
      <w:r w:rsidRPr="00102956">
        <w:rPr>
          <w:szCs w:val="28"/>
        </w:rPr>
        <w:t>. Временное представление и АЧС полученного сигнала.</w:t>
      </w:r>
      <w:r>
        <w:rPr>
          <w:szCs w:val="28"/>
        </w:rPr>
        <w:t xml:space="preserve"> (Частота информационного: </w:t>
      </w:r>
      <w:r w:rsidR="00D925F5">
        <w:rPr>
          <w:szCs w:val="28"/>
        </w:rPr>
        <w:t>10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мкГц</w:t>
      </w:r>
      <w:proofErr w:type="spellEnd"/>
      <w:r>
        <w:rPr>
          <w:szCs w:val="28"/>
        </w:rPr>
        <w:t>, несущего:</w:t>
      </w:r>
      <w:r w:rsidR="00D925F5">
        <w:rPr>
          <w:szCs w:val="28"/>
        </w:rPr>
        <w:t xml:space="preserve"> 1000</w:t>
      </w:r>
      <w:r>
        <w:rPr>
          <w:szCs w:val="28"/>
        </w:rPr>
        <w:t xml:space="preserve"> Гц)</w:t>
      </w:r>
    </w:p>
    <w:p w14:paraId="0B3AC60F" w14:textId="70822514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D925F5">
        <w:rPr>
          <w:noProof/>
          <w:szCs w:val="28"/>
        </w:rPr>
        <w:drawing>
          <wp:inline distT="0" distB="0" distL="0" distR="0" wp14:anchorId="4A7362DD" wp14:editId="64A030EF">
            <wp:extent cx="5940425" cy="28765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7D68" w14:textId="271C41B9" w:rsidR="002664DD" w:rsidRDefault="002664DD" w:rsidP="002664DD">
      <w:pPr>
        <w:spacing w:after="3" w:line="360" w:lineRule="auto"/>
        <w:ind w:right="-1" w:firstLine="0"/>
        <w:jc w:val="center"/>
        <w:rPr>
          <w:szCs w:val="28"/>
        </w:rPr>
      </w:pPr>
      <w:r w:rsidRPr="00102956">
        <w:rPr>
          <w:szCs w:val="28"/>
        </w:rPr>
        <w:t xml:space="preserve">Рисунок </w:t>
      </w:r>
      <w:r>
        <w:rPr>
          <w:szCs w:val="28"/>
        </w:rPr>
        <w:t>10</w:t>
      </w:r>
      <w:r w:rsidRPr="00102956">
        <w:rPr>
          <w:szCs w:val="28"/>
        </w:rPr>
        <w:t>. Временное представление и АЧС полученного сигнала.</w:t>
      </w:r>
      <w:r>
        <w:rPr>
          <w:szCs w:val="28"/>
        </w:rPr>
        <w:t xml:space="preserve"> (Частота информационного: 30 </w:t>
      </w:r>
      <w:proofErr w:type="spellStart"/>
      <w:r>
        <w:rPr>
          <w:szCs w:val="28"/>
        </w:rPr>
        <w:t>мкГц</w:t>
      </w:r>
      <w:proofErr w:type="spellEnd"/>
      <w:r>
        <w:rPr>
          <w:szCs w:val="28"/>
        </w:rPr>
        <w:t>, несущего: 2000 Гц)</w:t>
      </w:r>
    </w:p>
    <w:p w14:paraId="3B432DEF" w14:textId="74660522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D925F5">
        <w:rPr>
          <w:noProof/>
          <w:szCs w:val="28"/>
        </w:rPr>
        <w:lastRenderedPageBreak/>
        <w:drawing>
          <wp:inline distT="0" distB="0" distL="0" distR="0" wp14:anchorId="08DFE3A3" wp14:editId="3337A77A">
            <wp:extent cx="5940425" cy="28841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685D" w14:textId="79054F90" w:rsidR="002664DD" w:rsidRDefault="002664DD" w:rsidP="002664DD">
      <w:pPr>
        <w:spacing w:after="3" w:line="360" w:lineRule="auto"/>
        <w:ind w:right="-1" w:firstLine="0"/>
        <w:jc w:val="center"/>
        <w:rPr>
          <w:szCs w:val="28"/>
        </w:rPr>
      </w:pPr>
      <w:r w:rsidRPr="00102956">
        <w:rPr>
          <w:szCs w:val="28"/>
        </w:rPr>
        <w:t xml:space="preserve">Рисунок </w:t>
      </w:r>
      <w:r>
        <w:rPr>
          <w:szCs w:val="28"/>
        </w:rPr>
        <w:t>11</w:t>
      </w:r>
      <w:r w:rsidRPr="00102956">
        <w:rPr>
          <w:szCs w:val="28"/>
        </w:rPr>
        <w:t>. Временное представление и АЧС полученного сигнала.</w:t>
      </w:r>
      <w:r>
        <w:rPr>
          <w:szCs w:val="28"/>
        </w:rPr>
        <w:t xml:space="preserve"> (Частота информационного: 60 </w:t>
      </w:r>
      <w:proofErr w:type="spellStart"/>
      <w:r>
        <w:rPr>
          <w:szCs w:val="28"/>
        </w:rPr>
        <w:t>мкГц</w:t>
      </w:r>
      <w:proofErr w:type="spellEnd"/>
      <w:r>
        <w:rPr>
          <w:szCs w:val="28"/>
        </w:rPr>
        <w:t>, несущего: 3000 Гц)</w:t>
      </w:r>
    </w:p>
    <w:p w14:paraId="4F905595" w14:textId="0E32D407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D925F5">
        <w:rPr>
          <w:noProof/>
          <w:szCs w:val="28"/>
        </w:rPr>
        <w:drawing>
          <wp:inline distT="0" distB="0" distL="0" distR="0" wp14:anchorId="3992B4D0" wp14:editId="24ACA496">
            <wp:extent cx="5940425" cy="28632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49FC" w14:textId="7AA07EC4" w:rsidR="002664DD" w:rsidRDefault="002664DD" w:rsidP="002664DD">
      <w:pPr>
        <w:spacing w:after="3" w:line="360" w:lineRule="auto"/>
        <w:ind w:right="-1" w:firstLine="0"/>
        <w:jc w:val="center"/>
        <w:rPr>
          <w:szCs w:val="28"/>
        </w:rPr>
      </w:pPr>
      <w:r w:rsidRPr="00102956">
        <w:rPr>
          <w:szCs w:val="28"/>
        </w:rPr>
        <w:t xml:space="preserve">Рисунок </w:t>
      </w:r>
      <w:r>
        <w:rPr>
          <w:szCs w:val="28"/>
        </w:rPr>
        <w:t>12</w:t>
      </w:r>
      <w:r w:rsidRPr="00102956">
        <w:rPr>
          <w:szCs w:val="28"/>
        </w:rPr>
        <w:t>. Временное представление и АЧС полученного сигнала.</w:t>
      </w:r>
      <w:r>
        <w:rPr>
          <w:szCs w:val="28"/>
        </w:rPr>
        <w:t xml:space="preserve"> (Частота информационного: 80 </w:t>
      </w:r>
      <w:proofErr w:type="spellStart"/>
      <w:r>
        <w:rPr>
          <w:szCs w:val="28"/>
        </w:rPr>
        <w:t>мкГц</w:t>
      </w:r>
      <w:proofErr w:type="spellEnd"/>
      <w:r>
        <w:rPr>
          <w:szCs w:val="28"/>
        </w:rPr>
        <w:t>, несущего: 4000 Гц)</w:t>
      </w:r>
    </w:p>
    <w:p w14:paraId="3926A624" w14:textId="06748D14" w:rsidR="00D925F5" w:rsidRDefault="00D925F5" w:rsidP="007454AC">
      <w:pPr>
        <w:spacing w:after="3" w:line="360" w:lineRule="auto"/>
        <w:ind w:right="-1" w:firstLine="0"/>
        <w:jc w:val="center"/>
        <w:rPr>
          <w:szCs w:val="28"/>
        </w:rPr>
      </w:pPr>
      <w:r w:rsidRPr="00D925F5">
        <w:rPr>
          <w:noProof/>
          <w:szCs w:val="28"/>
        </w:rPr>
        <w:lastRenderedPageBreak/>
        <w:drawing>
          <wp:inline distT="0" distB="0" distL="0" distR="0" wp14:anchorId="4054F6D5" wp14:editId="4C3EB96D">
            <wp:extent cx="5940425" cy="28765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1046" w14:textId="74CA5EB4" w:rsidR="002664DD" w:rsidRDefault="002664DD" w:rsidP="002664DD">
      <w:pPr>
        <w:spacing w:after="3" w:line="360" w:lineRule="auto"/>
        <w:ind w:right="-1" w:firstLine="0"/>
        <w:jc w:val="center"/>
        <w:rPr>
          <w:szCs w:val="28"/>
        </w:rPr>
      </w:pPr>
      <w:r w:rsidRPr="00102956">
        <w:rPr>
          <w:szCs w:val="28"/>
        </w:rPr>
        <w:t xml:space="preserve">Рисунок </w:t>
      </w:r>
      <w:r>
        <w:rPr>
          <w:szCs w:val="28"/>
        </w:rPr>
        <w:t>13</w:t>
      </w:r>
      <w:r w:rsidRPr="00102956">
        <w:rPr>
          <w:szCs w:val="28"/>
        </w:rPr>
        <w:t>. Временное представление и АЧС полученного сигнала.</w:t>
      </w:r>
      <w:r>
        <w:rPr>
          <w:szCs w:val="28"/>
        </w:rPr>
        <w:t xml:space="preserve"> (Частота информационного: 100 </w:t>
      </w:r>
      <w:proofErr w:type="spellStart"/>
      <w:r>
        <w:rPr>
          <w:szCs w:val="28"/>
        </w:rPr>
        <w:t>мкГц</w:t>
      </w:r>
      <w:proofErr w:type="spellEnd"/>
      <w:r>
        <w:rPr>
          <w:szCs w:val="28"/>
        </w:rPr>
        <w:t>, несущего: 5000 Гц)</w:t>
      </w:r>
    </w:p>
    <w:p w14:paraId="12A00D50" w14:textId="77777777" w:rsidR="002664DD" w:rsidRDefault="002664DD" w:rsidP="002664DD">
      <w:pPr>
        <w:spacing w:after="3" w:line="360" w:lineRule="auto"/>
        <w:ind w:right="-1" w:firstLine="0"/>
        <w:jc w:val="center"/>
        <w:rPr>
          <w:szCs w:val="28"/>
        </w:rPr>
      </w:pPr>
    </w:p>
    <w:p w14:paraId="4C7C7F33" w14:textId="19B8BB63" w:rsidR="007454AC" w:rsidRPr="002B719D" w:rsidRDefault="00CA30D4" w:rsidP="00D925F5">
      <w:pPr>
        <w:spacing w:after="3" w:line="360" w:lineRule="auto"/>
        <w:ind w:right="-1" w:firstLine="0"/>
        <w:rPr>
          <w:szCs w:val="28"/>
        </w:rPr>
      </w:pPr>
      <w:r w:rsidRPr="00102956">
        <w:rPr>
          <w:szCs w:val="28"/>
        </w:rPr>
        <w:tab/>
        <w:t xml:space="preserve">4. </w:t>
      </w:r>
      <w:r w:rsidR="00102956" w:rsidRPr="00102956">
        <w:rPr>
          <w:szCs w:val="28"/>
        </w:rPr>
        <w:t xml:space="preserve">Проанализируйте результат и опишите основные параметры блока </w:t>
      </w:r>
      <w:r w:rsidR="00102956" w:rsidRPr="00102956">
        <w:rPr>
          <w:szCs w:val="28"/>
          <w:lang w:val="en-US"/>
        </w:rPr>
        <w:t>WBFM</w:t>
      </w:r>
      <w:r w:rsidR="00102956" w:rsidRPr="00102956">
        <w:rPr>
          <w:szCs w:val="28"/>
        </w:rPr>
        <w:t xml:space="preserve"> </w:t>
      </w:r>
      <w:r w:rsidR="00102956" w:rsidRPr="00102956">
        <w:rPr>
          <w:szCs w:val="28"/>
          <w:lang w:val="en-US"/>
        </w:rPr>
        <w:t>transmit</w:t>
      </w:r>
    </w:p>
    <w:p w14:paraId="5EF97BA9" w14:textId="2409F32A" w:rsidR="00CE72C2" w:rsidRPr="002B719D" w:rsidRDefault="00CE72C2" w:rsidP="00D925F5">
      <w:pPr>
        <w:spacing w:after="3" w:line="360" w:lineRule="auto"/>
        <w:ind w:right="-1" w:firstLine="0"/>
        <w:rPr>
          <w:szCs w:val="28"/>
        </w:rPr>
      </w:pPr>
    </w:p>
    <w:p w14:paraId="573C717E" w14:textId="5AA6EE0C" w:rsidR="00CE72C2" w:rsidRPr="00CE72C2" w:rsidRDefault="00CE72C2" w:rsidP="00CE72C2">
      <w:pPr>
        <w:spacing w:after="3" w:line="360" w:lineRule="auto"/>
        <w:ind w:right="-1" w:firstLine="0"/>
        <w:rPr>
          <w:szCs w:val="28"/>
        </w:rPr>
      </w:pPr>
      <w:r w:rsidRPr="00CE72C2">
        <w:rPr>
          <w:szCs w:val="28"/>
        </w:rPr>
        <w:t xml:space="preserve">Основные параметры </w:t>
      </w:r>
      <w:r>
        <w:rPr>
          <w:szCs w:val="28"/>
        </w:rPr>
        <w:t xml:space="preserve">блока </w:t>
      </w:r>
      <w:r>
        <w:rPr>
          <w:szCs w:val="28"/>
          <w:lang w:val="en-US"/>
        </w:rPr>
        <w:t>WBFM</w:t>
      </w:r>
      <w:r w:rsidRPr="00CE72C2">
        <w:rPr>
          <w:szCs w:val="28"/>
        </w:rPr>
        <w:t xml:space="preserve"> </w:t>
      </w:r>
      <w:r>
        <w:rPr>
          <w:szCs w:val="28"/>
          <w:lang w:val="en-US"/>
        </w:rPr>
        <w:t>transmit</w:t>
      </w:r>
      <w:r w:rsidRPr="00CE72C2">
        <w:rPr>
          <w:szCs w:val="28"/>
        </w:rPr>
        <w:t>:</w:t>
      </w:r>
    </w:p>
    <w:p w14:paraId="18E19A1D" w14:textId="54AF82EB" w:rsidR="00CE72C2" w:rsidRDefault="00CE72C2" w:rsidP="00CE72C2">
      <w:pPr>
        <w:spacing w:after="3" w:line="360" w:lineRule="auto"/>
        <w:ind w:right="-1" w:firstLine="708"/>
        <w:rPr>
          <w:szCs w:val="28"/>
        </w:rPr>
      </w:pPr>
      <w:r w:rsidRPr="00CE72C2">
        <w:rPr>
          <w:szCs w:val="28"/>
          <w:lang w:val="en-US"/>
        </w:rPr>
        <w:t>Audio</w:t>
      </w:r>
      <w:r w:rsidRPr="00CE72C2">
        <w:rPr>
          <w:szCs w:val="28"/>
        </w:rPr>
        <w:t xml:space="preserve"> </w:t>
      </w:r>
      <w:r w:rsidRPr="00CE72C2">
        <w:rPr>
          <w:szCs w:val="28"/>
          <w:lang w:val="en-US"/>
        </w:rPr>
        <w:t>Rate</w:t>
      </w:r>
      <w:r w:rsidRPr="00CE72C2">
        <w:rPr>
          <w:szCs w:val="28"/>
        </w:rPr>
        <w:t xml:space="preserve">: Частота дискретизации аудио входа. Определяет </w:t>
      </w:r>
      <w:proofErr w:type="spellStart"/>
      <w:r w:rsidRPr="00CE72C2">
        <w:rPr>
          <w:szCs w:val="28"/>
          <w:lang w:val="en-US"/>
        </w:rPr>
        <w:t>samp</w:t>
      </w:r>
      <w:proofErr w:type="spellEnd"/>
      <w:r w:rsidRPr="00CE72C2">
        <w:rPr>
          <w:szCs w:val="28"/>
        </w:rPr>
        <w:t>_</w:t>
      </w:r>
      <w:r w:rsidRPr="00CE72C2">
        <w:rPr>
          <w:szCs w:val="28"/>
          <w:lang w:val="en-US"/>
        </w:rPr>
        <w:t>rate</w:t>
      </w:r>
      <w:r w:rsidRPr="00CE72C2">
        <w:rPr>
          <w:szCs w:val="28"/>
        </w:rPr>
        <w:t xml:space="preserve"> аудиоданных; </w:t>
      </w:r>
      <w:r w:rsidRPr="00CE72C2">
        <w:rPr>
          <w:szCs w:val="28"/>
          <w:lang w:val="en-US"/>
        </w:rPr>
        <w:t>quad</w:t>
      </w:r>
      <w:r w:rsidRPr="00CE72C2">
        <w:rPr>
          <w:szCs w:val="28"/>
        </w:rPr>
        <w:t>_</w:t>
      </w:r>
      <w:r w:rsidRPr="00CE72C2">
        <w:rPr>
          <w:szCs w:val="28"/>
          <w:lang w:val="en-US"/>
        </w:rPr>
        <w:t>rate</w:t>
      </w:r>
      <w:r w:rsidRPr="00CE72C2">
        <w:rPr>
          <w:szCs w:val="28"/>
        </w:rPr>
        <w:t xml:space="preserve"> считается как </w:t>
      </w:r>
      <w:r w:rsidRPr="00CE72C2">
        <w:rPr>
          <w:szCs w:val="28"/>
          <w:lang w:val="en-US"/>
        </w:rPr>
        <w:t>audio</w:t>
      </w:r>
      <w:r w:rsidRPr="00CE72C2">
        <w:rPr>
          <w:szCs w:val="28"/>
        </w:rPr>
        <w:t>_</w:t>
      </w:r>
      <w:r w:rsidRPr="00CE72C2">
        <w:rPr>
          <w:szCs w:val="28"/>
          <w:lang w:val="en-US"/>
        </w:rPr>
        <w:t>rate</w:t>
      </w:r>
      <w:r w:rsidRPr="00CE72C2">
        <w:rPr>
          <w:szCs w:val="28"/>
        </w:rPr>
        <w:t xml:space="preserve"> * 5.</w:t>
      </w:r>
    </w:p>
    <w:p w14:paraId="370978BF" w14:textId="77777777" w:rsidR="00CE72C2" w:rsidRPr="00CE72C2" w:rsidRDefault="00CE72C2" w:rsidP="00CE72C2">
      <w:pPr>
        <w:spacing w:after="3" w:line="360" w:lineRule="auto"/>
        <w:ind w:right="-1" w:firstLine="708"/>
        <w:rPr>
          <w:szCs w:val="28"/>
        </w:rPr>
      </w:pPr>
      <w:r w:rsidRPr="00CE72C2">
        <w:rPr>
          <w:szCs w:val="28"/>
          <w:lang w:val="en-US"/>
        </w:rPr>
        <w:t>Quad</w:t>
      </w:r>
      <w:r w:rsidRPr="00CE72C2">
        <w:rPr>
          <w:szCs w:val="28"/>
        </w:rPr>
        <w:t xml:space="preserve"> </w:t>
      </w:r>
      <w:r w:rsidRPr="00CE72C2">
        <w:rPr>
          <w:szCs w:val="28"/>
          <w:lang w:val="en-US"/>
        </w:rPr>
        <w:t>Rate</w:t>
      </w:r>
      <w:r w:rsidRPr="00CE72C2">
        <w:rPr>
          <w:szCs w:val="28"/>
        </w:rPr>
        <w:t xml:space="preserve">: Квадратурная частота (автоматически </w:t>
      </w:r>
      <w:r w:rsidRPr="00CE72C2">
        <w:rPr>
          <w:szCs w:val="28"/>
          <w:lang w:val="en-US"/>
        </w:rPr>
        <w:t>audio</w:t>
      </w:r>
      <w:r w:rsidRPr="00CE72C2">
        <w:rPr>
          <w:szCs w:val="28"/>
        </w:rPr>
        <w:t>_</w:t>
      </w:r>
      <w:r w:rsidRPr="00CE72C2">
        <w:rPr>
          <w:szCs w:val="28"/>
          <w:lang w:val="en-US"/>
        </w:rPr>
        <w:t>rate</w:t>
      </w:r>
      <w:r w:rsidRPr="00CE72C2">
        <w:rPr>
          <w:szCs w:val="28"/>
        </w:rPr>
        <w:t xml:space="preserve"> * 5), задает полосу для </w:t>
      </w:r>
      <w:r w:rsidRPr="00CE72C2">
        <w:rPr>
          <w:szCs w:val="28"/>
          <w:lang w:val="en-US"/>
        </w:rPr>
        <w:t>WBFM</w:t>
      </w:r>
      <w:r w:rsidRPr="00CE72C2">
        <w:rPr>
          <w:szCs w:val="28"/>
        </w:rPr>
        <w:t>-модуляции.</w:t>
      </w:r>
    </w:p>
    <w:p w14:paraId="0D5CAA99" w14:textId="3C38DC4E" w:rsidR="00CE72C2" w:rsidRPr="00CE72C2" w:rsidRDefault="00CE72C2" w:rsidP="00CE72C2">
      <w:pPr>
        <w:spacing w:after="3" w:line="360" w:lineRule="auto"/>
        <w:ind w:right="-1"/>
        <w:rPr>
          <w:szCs w:val="28"/>
        </w:rPr>
      </w:pPr>
      <w:proofErr w:type="spellStart"/>
      <w:r>
        <w:rPr>
          <w:szCs w:val="28"/>
        </w:rPr>
        <w:t>Tau</w:t>
      </w:r>
      <w:proofErr w:type="spellEnd"/>
      <w:r w:rsidRPr="00CE72C2">
        <w:rPr>
          <w:szCs w:val="28"/>
        </w:rPr>
        <w:t xml:space="preserve">: постоянная времени </w:t>
      </w:r>
      <w:proofErr w:type="spellStart"/>
      <w:r w:rsidRPr="00CE72C2">
        <w:rPr>
          <w:szCs w:val="28"/>
        </w:rPr>
        <w:t>предыскажения</w:t>
      </w:r>
      <w:proofErr w:type="spellEnd"/>
      <w:r w:rsidRPr="00CE72C2">
        <w:rPr>
          <w:szCs w:val="28"/>
        </w:rPr>
        <w:t xml:space="preserve"> (</w:t>
      </w:r>
      <w:proofErr w:type="spellStart"/>
      <w:r w:rsidRPr="00CE72C2">
        <w:rPr>
          <w:szCs w:val="28"/>
        </w:rPr>
        <w:t>pre-</w:t>
      </w:r>
      <w:r>
        <w:rPr>
          <w:szCs w:val="28"/>
        </w:rPr>
        <w:t>emphasis</w:t>
      </w:r>
      <w:proofErr w:type="spellEnd"/>
      <w:r>
        <w:rPr>
          <w:szCs w:val="28"/>
        </w:rPr>
        <w:t xml:space="preserve">) в блоке WBFM </w:t>
      </w:r>
      <w:proofErr w:type="spellStart"/>
      <w:r>
        <w:rPr>
          <w:szCs w:val="28"/>
        </w:rPr>
        <w:t>Transmit</w:t>
      </w:r>
      <w:proofErr w:type="spellEnd"/>
      <w:r w:rsidRPr="00CE72C2">
        <w:rPr>
          <w:szCs w:val="28"/>
        </w:rPr>
        <w:t>. Она усиливает высокочастотные компоненты аудио для компенсации шумов в FM-канале.</w:t>
      </w:r>
    </w:p>
    <w:p w14:paraId="21E21192" w14:textId="76AFE34A" w:rsidR="00CE72C2" w:rsidRPr="00CE72C2" w:rsidRDefault="00CE72C2" w:rsidP="00CE72C2">
      <w:pPr>
        <w:spacing w:after="3" w:line="360" w:lineRule="auto"/>
        <w:ind w:right="-1" w:firstLine="708"/>
        <w:rPr>
          <w:szCs w:val="28"/>
        </w:rPr>
      </w:pPr>
      <w:r w:rsidRPr="00CE72C2">
        <w:rPr>
          <w:szCs w:val="28"/>
          <w:lang w:val="en-US"/>
        </w:rPr>
        <w:t>Max</w:t>
      </w:r>
      <w:r w:rsidRPr="00CE72C2">
        <w:rPr>
          <w:szCs w:val="28"/>
        </w:rPr>
        <w:t xml:space="preserve"> </w:t>
      </w:r>
      <w:r w:rsidRPr="00CE72C2">
        <w:rPr>
          <w:szCs w:val="28"/>
          <w:lang w:val="en-US"/>
        </w:rPr>
        <w:t>Deviation</w:t>
      </w:r>
      <w:r w:rsidRPr="00CE72C2">
        <w:rPr>
          <w:szCs w:val="28"/>
        </w:rPr>
        <w:t>: Максимальн</w:t>
      </w:r>
      <w:r>
        <w:rPr>
          <w:szCs w:val="28"/>
        </w:rPr>
        <w:t>ое частотное отклонение несущей.</w:t>
      </w:r>
    </w:p>
    <w:p w14:paraId="354DC237" w14:textId="6D219243" w:rsidR="00D925F5" w:rsidRDefault="00CE72C2" w:rsidP="00CE72C2">
      <w:pPr>
        <w:spacing w:after="3" w:line="360" w:lineRule="auto"/>
        <w:ind w:right="-1" w:firstLine="0"/>
        <w:rPr>
          <w:szCs w:val="28"/>
        </w:rPr>
      </w:pPr>
      <w:r w:rsidRPr="00CE72C2">
        <w:rPr>
          <w:szCs w:val="28"/>
        </w:rPr>
        <w:t>​</w:t>
      </w:r>
      <w:r>
        <w:rPr>
          <w:szCs w:val="28"/>
        </w:rPr>
        <w:tab/>
      </w:r>
      <w:proofErr w:type="spellStart"/>
      <w:r w:rsidRPr="00CE72C2">
        <w:rPr>
          <w:szCs w:val="28"/>
        </w:rPr>
        <w:t>Preemphasis</w:t>
      </w:r>
      <w:proofErr w:type="spellEnd"/>
      <w:r w:rsidRPr="00CE72C2">
        <w:rPr>
          <w:szCs w:val="28"/>
        </w:rPr>
        <w:t xml:space="preserve"> </w:t>
      </w:r>
      <w:proofErr w:type="spellStart"/>
      <w:r w:rsidRPr="00CE72C2">
        <w:rPr>
          <w:szCs w:val="28"/>
        </w:rPr>
        <w:t>High</w:t>
      </w:r>
      <w:proofErr w:type="spellEnd"/>
      <w:r w:rsidRPr="00CE72C2">
        <w:rPr>
          <w:szCs w:val="28"/>
        </w:rPr>
        <w:t xml:space="preserve"> </w:t>
      </w:r>
      <w:proofErr w:type="spellStart"/>
      <w:r w:rsidRPr="00CE72C2">
        <w:rPr>
          <w:szCs w:val="28"/>
        </w:rPr>
        <w:t>Corner</w:t>
      </w:r>
      <w:proofErr w:type="spellEnd"/>
      <w:r w:rsidRPr="00CE72C2">
        <w:rPr>
          <w:szCs w:val="28"/>
        </w:rPr>
        <w:t xml:space="preserve"> </w:t>
      </w:r>
      <w:proofErr w:type="spellStart"/>
      <w:r w:rsidRPr="00CE72C2">
        <w:rPr>
          <w:szCs w:val="28"/>
        </w:rPr>
        <w:t>Freq</w:t>
      </w:r>
      <w:proofErr w:type="spellEnd"/>
      <w:r w:rsidRPr="00CE72C2">
        <w:rPr>
          <w:szCs w:val="28"/>
        </w:rPr>
        <w:t xml:space="preserve"> задает частоту среза (высокий угол), выше которой </w:t>
      </w:r>
      <w:proofErr w:type="spellStart"/>
      <w:r w:rsidRPr="00CE72C2">
        <w:rPr>
          <w:szCs w:val="28"/>
        </w:rPr>
        <w:t>предыскажение</w:t>
      </w:r>
      <w:proofErr w:type="spellEnd"/>
      <w:r w:rsidRPr="00CE72C2">
        <w:rPr>
          <w:szCs w:val="28"/>
        </w:rPr>
        <w:t xml:space="preserve"> выравнивается; значение &lt;0 использует автоматический расчет как 0.925 * </w:t>
      </w:r>
      <w:proofErr w:type="spellStart"/>
      <w:r w:rsidRPr="00CE72C2">
        <w:rPr>
          <w:szCs w:val="28"/>
        </w:rPr>
        <w:t>quad_rate</w:t>
      </w:r>
      <w:proofErr w:type="spellEnd"/>
      <w:r w:rsidRPr="00CE72C2">
        <w:rPr>
          <w:szCs w:val="28"/>
        </w:rPr>
        <w:t>/2. Это помогает избежать чрезмерного усиления самых высоких частот.</w:t>
      </w:r>
    </w:p>
    <w:p w14:paraId="3BF50076" w14:textId="77777777" w:rsidR="00CE72C2" w:rsidRPr="00CE72C2" w:rsidRDefault="00CE72C2" w:rsidP="00CE72C2">
      <w:pPr>
        <w:spacing w:after="3" w:line="360" w:lineRule="auto"/>
        <w:ind w:right="-1" w:firstLine="0"/>
        <w:rPr>
          <w:szCs w:val="28"/>
        </w:rPr>
      </w:pPr>
    </w:p>
    <w:p w14:paraId="738E8F5C" w14:textId="60582983" w:rsidR="00CA30D4" w:rsidRDefault="00102956">
      <w:pPr>
        <w:rPr>
          <w:b/>
          <w:bCs/>
        </w:rPr>
      </w:pPr>
      <w:r>
        <w:rPr>
          <w:b/>
          <w:bCs/>
        </w:rPr>
        <w:lastRenderedPageBreak/>
        <w:t>3.</w:t>
      </w:r>
      <w:r w:rsidR="00CA30D4" w:rsidRPr="00CA30D4">
        <w:rPr>
          <w:b/>
          <w:bCs/>
        </w:rPr>
        <w:t xml:space="preserve"> </w:t>
      </w:r>
      <w:r w:rsidR="00CA30D4">
        <w:rPr>
          <w:b/>
          <w:bCs/>
        </w:rPr>
        <w:t xml:space="preserve">Модулирование </w:t>
      </w:r>
      <w:r w:rsidR="00CA30D4">
        <w:rPr>
          <w:b/>
          <w:bCs/>
          <w:lang w:val="en-US"/>
        </w:rPr>
        <w:t>wav</w:t>
      </w:r>
      <w:r w:rsidR="00CA30D4" w:rsidRPr="00CA30D4">
        <w:rPr>
          <w:b/>
          <w:bCs/>
        </w:rPr>
        <w:t xml:space="preserve"> </w:t>
      </w:r>
      <w:r w:rsidR="00CA30D4">
        <w:rPr>
          <w:b/>
          <w:bCs/>
        </w:rPr>
        <w:t>файла с помощью АМ модуляции.</w:t>
      </w:r>
    </w:p>
    <w:p w14:paraId="3F1EB967" w14:textId="1E130652" w:rsidR="00CA30D4" w:rsidRPr="00CA30D4" w:rsidRDefault="00102956" w:rsidP="00CA30D4">
      <w:pPr>
        <w:ind w:firstLine="0"/>
        <w:rPr>
          <w:szCs w:val="28"/>
        </w:rPr>
      </w:pPr>
      <w:r>
        <w:rPr>
          <w:szCs w:val="28"/>
        </w:rPr>
        <w:t>3.</w:t>
      </w:r>
      <w:r w:rsidR="00CA30D4">
        <w:rPr>
          <w:szCs w:val="28"/>
        </w:rPr>
        <w:t xml:space="preserve">1. </w:t>
      </w:r>
      <w:r w:rsidR="00CA30D4" w:rsidRPr="00CA30D4">
        <w:rPr>
          <w:szCs w:val="28"/>
        </w:rPr>
        <w:t xml:space="preserve">Необходимо построить приведенную на рисунке </w:t>
      </w:r>
      <w:r w:rsidR="00CA30D4">
        <w:rPr>
          <w:szCs w:val="28"/>
        </w:rPr>
        <w:t>8</w:t>
      </w:r>
      <w:r w:rsidR="00CA30D4" w:rsidRPr="00CA30D4">
        <w:rPr>
          <w:szCs w:val="28"/>
        </w:rPr>
        <w:t xml:space="preserve"> схему в программном</w:t>
      </w:r>
    </w:p>
    <w:p w14:paraId="18BB7D5C" w14:textId="1B0BEDA5" w:rsidR="00CA30D4" w:rsidRDefault="00CA30D4" w:rsidP="00CA30D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инструментарии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GnuRadio</w:t>
      </w:r>
      <w:proofErr w:type="spellEnd"/>
      <w:r w:rsidRPr="00BE19FB">
        <w:rPr>
          <w:rFonts w:ascii="Times New Roman" w:hAnsi="Times New Roman" w:cs="Times New Roman"/>
          <w:sz w:val="28"/>
          <w:szCs w:val="28"/>
        </w:rPr>
        <w:t>.</w:t>
      </w:r>
      <w:r w:rsidR="00CC03F7">
        <w:rPr>
          <w:rFonts w:ascii="Times New Roman" w:hAnsi="Times New Roman" w:cs="Times New Roman"/>
          <w:sz w:val="28"/>
          <w:szCs w:val="28"/>
        </w:rPr>
        <w:t xml:space="preserve"> Файл представлен ниже.</w:t>
      </w:r>
    </w:p>
    <w:p w14:paraId="75A2D771" w14:textId="77777777" w:rsidR="00CC03F7" w:rsidRDefault="00CC03F7" w:rsidP="00CA30D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60B0815" w14:textId="5100FF65" w:rsidR="00CC03F7" w:rsidRDefault="00300F90" w:rsidP="00CC03F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516" w:dyaOrig="985" w14:anchorId="0B13AB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3pt;height:99pt;mso-width-percent:0;mso-height-percent:0;mso-width-percent:0;mso-height-percent:0" o:ole="">
            <v:imagedata r:id="rId19" o:title=""/>
          </v:shape>
          <o:OLEObject Type="Embed" ProgID="Package" ShapeID="_x0000_i1025" DrawAspect="Icon" ObjectID="_1832154882" r:id="rId20"/>
        </w:object>
      </w:r>
    </w:p>
    <w:p w14:paraId="3C86334C" w14:textId="33A8993A" w:rsidR="00CA30D4" w:rsidRDefault="00CA30D4" w:rsidP="00CC03F7">
      <w:pPr>
        <w:pStyle w:val="a3"/>
        <w:ind w:left="0"/>
        <w:jc w:val="center"/>
      </w:pPr>
      <w:r>
        <w:rPr>
          <w:b/>
          <w:bCs/>
        </w:rPr>
        <w:br/>
      </w:r>
      <w:r w:rsidRPr="00CA30D4">
        <w:rPr>
          <w:noProof/>
          <w:lang w:eastAsia="ru-RU"/>
        </w:rPr>
        <w:drawing>
          <wp:inline distT="0" distB="0" distL="0" distR="0" wp14:anchorId="46DDD319" wp14:editId="62114B65">
            <wp:extent cx="4095345" cy="2452391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0703" cy="24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F0C8" w14:textId="065C1A1D" w:rsidR="00CA30D4" w:rsidRDefault="00CA30D4" w:rsidP="00CA30D4">
      <w:pPr>
        <w:jc w:val="center"/>
      </w:pPr>
      <w:r>
        <w:t xml:space="preserve">Рисунок </w:t>
      </w:r>
      <w:r w:rsidR="00CE72C2" w:rsidRPr="002B719D">
        <w:t>14</w:t>
      </w:r>
      <w:r>
        <w:t>. Схема модуляции звука с помощью АМ.</w:t>
      </w:r>
    </w:p>
    <w:p w14:paraId="592CFBCA" w14:textId="487DE5EE" w:rsidR="00CE72C2" w:rsidRDefault="00102956" w:rsidP="00CE72C2">
      <w:pPr>
        <w:spacing w:after="3" w:line="360" w:lineRule="auto"/>
        <w:ind w:right="-1" w:firstLine="708"/>
        <w:rPr>
          <w:szCs w:val="28"/>
        </w:rPr>
      </w:pPr>
      <w:r>
        <w:rPr>
          <w:szCs w:val="28"/>
        </w:rPr>
        <w:t>3.</w:t>
      </w:r>
      <w:r w:rsidR="00CA30D4" w:rsidRPr="00102956">
        <w:rPr>
          <w:szCs w:val="28"/>
        </w:rPr>
        <w:t>2. Необходимо зафиксировать графики с различными параметрами модулирующего сигнала полученными согласно таблице 3</w:t>
      </w:r>
      <w:r>
        <w:rPr>
          <w:szCs w:val="28"/>
        </w:rPr>
        <w:t>.</w:t>
      </w:r>
    </w:p>
    <w:p w14:paraId="2DC469F2" w14:textId="77777777" w:rsidR="00CE72C2" w:rsidRPr="00102956" w:rsidRDefault="00CE72C2" w:rsidP="00CE72C2">
      <w:pPr>
        <w:spacing w:after="3" w:line="360" w:lineRule="auto"/>
        <w:ind w:right="-1" w:firstLine="0"/>
        <w:jc w:val="right"/>
        <w:rPr>
          <w:i/>
          <w:iCs/>
          <w:sz w:val="24"/>
          <w:szCs w:val="24"/>
        </w:rPr>
      </w:pPr>
      <w:r w:rsidRPr="00102956">
        <w:rPr>
          <w:i/>
          <w:iCs/>
          <w:szCs w:val="24"/>
        </w:rPr>
        <w:t>Таблица 3 Перечень параметров частот модулируемого сигнала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97"/>
      </w:tblGrid>
      <w:tr w:rsidR="00CE72C2" w14:paraId="0E02182D" w14:textId="77777777" w:rsidTr="00E50686">
        <w:trPr>
          <w:jc w:val="center"/>
        </w:trPr>
        <w:tc>
          <w:tcPr>
            <w:tcW w:w="3397" w:type="dxa"/>
          </w:tcPr>
          <w:p w14:paraId="63214287" w14:textId="77777777" w:rsidR="00CE72C2" w:rsidRDefault="00CE72C2" w:rsidP="00E5068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Частота модулируемого сигнала, кГц</w:t>
            </w:r>
          </w:p>
        </w:tc>
      </w:tr>
      <w:tr w:rsidR="00CE72C2" w14:paraId="492860C3" w14:textId="77777777" w:rsidTr="00E50686">
        <w:trPr>
          <w:jc w:val="center"/>
        </w:trPr>
        <w:tc>
          <w:tcPr>
            <w:tcW w:w="3397" w:type="dxa"/>
          </w:tcPr>
          <w:p w14:paraId="016635BE" w14:textId="77777777" w:rsidR="00CE72C2" w:rsidRDefault="00CE72C2" w:rsidP="00E5068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E72C2" w14:paraId="1727C06E" w14:textId="77777777" w:rsidTr="00E50686">
        <w:trPr>
          <w:jc w:val="center"/>
        </w:trPr>
        <w:tc>
          <w:tcPr>
            <w:tcW w:w="3397" w:type="dxa"/>
          </w:tcPr>
          <w:p w14:paraId="2D14EF29" w14:textId="77777777" w:rsidR="00CE72C2" w:rsidRDefault="00CE72C2" w:rsidP="00E5068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CE72C2" w14:paraId="0FAA78BE" w14:textId="77777777" w:rsidTr="00E50686">
        <w:trPr>
          <w:jc w:val="center"/>
        </w:trPr>
        <w:tc>
          <w:tcPr>
            <w:tcW w:w="3397" w:type="dxa"/>
          </w:tcPr>
          <w:p w14:paraId="6B0DE8D7" w14:textId="77777777" w:rsidR="00CE72C2" w:rsidRDefault="00CE72C2" w:rsidP="00E5068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CE72C2" w14:paraId="479C96AF" w14:textId="77777777" w:rsidTr="00E50686">
        <w:trPr>
          <w:jc w:val="center"/>
        </w:trPr>
        <w:tc>
          <w:tcPr>
            <w:tcW w:w="3397" w:type="dxa"/>
          </w:tcPr>
          <w:p w14:paraId="19E6D596" w14:textId="77777777" w:rsidR="00CE72C2" w:rsidRDefault="00CE72C2" w:rsidP="00E5068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CE72C2" w14:paraId="06AA8056" w14:textId="77777777" w:rsidTr="00E50686">
        <w:trPr>
          <w:jc w:val="center"/>
        </w:trPr>
        <w:tc>
          <w:tcPr>
            <w:tcW w:w="3397" w:type="dxa"/>
          </w:tcPr>
          <w:p w14:paraId="5D4DA472" w14:textId="77777777" w:rsidR="00CE72C2" w:rsidRDefault="00CE72C2" w:rsidP="00E5068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CE72C2" w14:paraId="5A61762C" w14:textId="77777777" w:rsidTr="00E50686">
        <w:trPr>
          <w:jc w:val="center"/>
        </w:trPr>
        <w:tc>
          <w:tcPr>
            <w:tcW w:w="3397" w:type="dxa"/>
          </w:tcPr>
          <w:p w14:paraId="560A0B54" w14:textId="77777777" w:rsidR="00CE72C2" w:rsidRDefault="00CE72C2" w:rsidP="00E5068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  <w:tr w:rsidR="00CE72C2" w14:paraId="4A77CE60" w14:textId="77777777" w:rsidTr="00E50686">
        <w:trPr>
          <w:jc w:val="center"/>
        </w:trPr>
        <w:tc>
          <w:tcPr>
            <w:tcW w:w="3397" w:type="dxa"/>
          </w:tcPr>
          <w:p w14:paraId="67FF5BF6" w14:textId="77777777" w:rsidR="00CE72C2" w:rsidRDefault="00CE72C2" w:rsidP="00E5068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</w:tr>
      <w:tr w:rsidR="00CE72C2" w14:paraId="19BA6392" w14:textId="77777777" w:rsidTr="00E50686">
        <w:trPr>
          <w:jc w:val="center"/>
        </w:trPr>
        <w:tc>
          <w:tcPr>
            <w:tcW w:w="3397" w:type="dxa"/>
          </w:tcPr>
          <w:p w14:paraId="713502D4" w14:textId="77777777" w:rsidR="00CE72C2" w:rsidRDefault="00CE72C2" w:rsidP="00E50686">
            <w:pPr>
              <w:spacing w:after="3" w:line="360" w:lineRule="auto"/>
              <w:ind w:right="-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</w:tbl>
    <w:p w14:paraId="323B38F6" w14:textId="6370DBF3" w:rsidR="004E7215" w:rsidRDefault="004E7215" w:rsidP="004E7215">
      <w:pPr>
        <w:spacing w:after="3" w:line="360" w:lineRule="auto"/>
        <w:ind w:right="-1" w:firstLine="0"/>
        <w:jc w:val="center"/>
        <w:rPr>
          <w:szCs w:val="28"/>
        </w:rPr>
      </w:pPr>
      <w:r w:rsidRPr="004E7215">
        <w:rPr>
          <w:noProof/>
          <w:szCs w:val="28"/>
        </w:rPr>
        <w:lastRenderedPageBreak/>
        <w:drawing>
          <wp:inline distT="0" distB="0" distL="0" distR="0" wp14:anchorId="4BCA74A8" wp14:editId="3758C456">
            <wp:extent cx="5940425" cy="28346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E8C4" w14:textId="1E294D39" w:rsidR="004E7215" w:rsidRPr="00CE72C2" w:rsidRDefault="00CE72C2" w:rsidP="004E7215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 xml:space="preserve">Рисунок 15: Графики с параметрами при частоте несущего сигнала </w:t>
      </w:r>
      <w:r w:rsidR="004E7215" w:rsidRPr="00CE72C2">
        <w:rPr>
          <w:szCs w:val="28"/>
        </w:rPr>
        <w:t>16</w:t>
      </w:r>
      <w:r>
        <w:rPr>
          <w:szCs w:val="28"/>
        </w:rPr>
        <w:t xml:space="preserve"> кГц</w:t>
      </w:r>
    </w:p>
    <w:p w14:paraId="10DA3A8E" w14:textId="439B2C14" w:rsidR="004E7215" w:rsidRDefault="004E7215" w:rsidP="004E7215">
      <w:pPr>
        <w:spacing w:after="3" w:line="360" w:lineRule="auto"/>
        <w:ind w:right="-1" w:firstLine="0"/>
        <w:jc w:val="center"/>
        <w:rPr>
          <w:szCs w:val="28"/>
          <w:lang w:val="en-US"/>
        </w:rPr>
      </w:pPr>
      <w:r w:rsidRPr="004E7215">
        <w:rPr>
          <w:noProof/>
          <w:szCs w:val="28"/>
        </w:rPr>
        <w:drawing>
          <wp:inline distT="0" distB="0" distL="0" distR="0" wp14:anchorId="251EBD9D" wp14:editId="66075D82">
            <wp:extent cx="5940425" cy="277622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A42C" w14:textId="094E8B7A" w:rsidR="00CE72C2" w:rsidRPr="00CE72C2" w:rsidRDefault="00CE72C2" w:rsidP="00CE72C2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Рисунок 16: Графики с параметрами при частоте несущего сигнала 24 кГц</w:t>
      </w:r>
    </w:p>
    <w:p w14:paraId="110256AB" w14:textId="202FCC3B" w:rsidR="004E7215" w:rsidRPr="00CE72C2" w:rsidRDefault="004E7215" w:rsidP="004E7215">
      <w:pPr>
        <w:spacing w:after="3" w:line="360" w:lineRule="auto"/>
        <w:ind w:right="-1" w:firstLine="0"/>
        <w:jc w:val="center"/>
        <w:rPr>
          <w:szCs w:val="28"/>
        </w:rPr>
      </w:pPr>
      <w:r w:rsidRPr="004E7215">
        <w:rPr>
          <w:noProof/>
          <w:szCs w:val="28"/>
        </w:rPr>
        <w:lastRenderedPageBreak/>
        <w:drawing>
          <wp:inline distT="0" distB="0" distL="0" distR="0" wp14:anchorId="5FEBDCDD" wp14:editId="1A0DD84D">
            <wp:extent cx="5940425" cy="28460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12B1" w14:textId="05F70AE2" w:rsidR="00CE72C2" w:rsidRPr="00CE72C2" w:rsidRDefault="00CE72C2" w:rsidP="00CE72C2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Рисунок 17: Графики с параметрами при частоте несущего сигнала 32 кГц</w:t>
      </w:r>
    </w:p>
    <w:p w14:paraId="5D70CC49" w14:textId="5F260C57" w:rsidR="004E7215" w:rsidRDefault="004E7215" w:rsidP="004E7215">
      <w:pPr>
        <w:spacing w:after="3" w:line="360" w:lineRule="auto"/>
        <w:ind w:right="-1" w:firstLine="0"/>
        <w:jc w:val="center"/>
        <w:rPr>
          <w:szCs w:val="28"/>
          <w:lang w:val="en-US"/>
        </w:rPr>
      </w:pPr>
      <w:r w:rsidRPr="004E7215">
        <w:rPr>
          <w:noProof/>
          <w:szCs w:val="28"/>
        </w:rPr>
        <w:drawing>
          <wp:inline distT="0" distB="0" distL="0" distR="0" wp14:anchorId="7D53F4B5" wp14:editId="62D34C61">
            <wp:extent cx="5940425" cy="278511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B872" w14:textId="685EC229" w:rsidR="00CE72C2" w:rsidRPr="00CE72C2" w:rsidRDefault="00CE72C2" w:rsidP="00CE72C2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Рисунок 18: Графики с параметрами при частоте несущего сигнала 48 кГц</w:t>
      </w:r>
    </w:p>
    <w:p w14:paraId="7EA70AB4" w14:textId="758107E2" w:rsidR="004E7215" w:rsidRDefault="004E7215" w:rsidP="004E7215">
      <w:pPr>
        <w:spacing w:after="3" w:line="360" w:lineRule="auto"/>
        <w:ind w:right="-1" w:firstLine="0"/>
        <w:jc w:val="center"/>
        <w:rPr>
          <w:szCs w:val="28"/>
          <w:lang w:val="en-US"/>
        </w:rPr>
      </w:pPr>
      <w:r w:rsidRPr="004E7215">
        <w:rPr>
          <w:noProof/>
          <w:szCs w:val="28"/>
        </w:rPr>
        <w:lastRenderedPageBreak/>
        <w:drawing>
          <wp:inline distT="0" distB="0" distL="0" distR="0" wp14:anchorId="2CADE230" wp14:editId="41B5C630">
            <wp:extent cx="5940425" cy="28829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98C1" w14:textId="1F8899EC" w:rsidR="00CE72C2" w:rsidRPr="00CE72C2" w:rsidRDefault="00CE72C2" w:rsidP="00CE72C2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Рисунок 19: Графики с параметрами при частоте несущего сигнала 68 кГц</w:t>
      </w:r>
    </w:p>
    <w:p w14:paraId="3B687FB7" w14:textId="22C9FCE9" w:rsidR="004E7215" w:rsidRDefault="004E7215" w:rsidP="004E7215">
      <w:pPr>
        <w:spacing w:after="3" w:line="360" w:lineRule="auto"/>
        <w:ind w:right="-1" w:firstLine="0"/>
        <w:jc w:val="center"/>
        <w:rPr>
          <w:szCs w:val="28"/>
          <w:lang w:val="en-US"/>
        </w:rPr>
      </w:pPr>
      <w:r w:rsidRPr="004E7215">
        <w:rPr>
          <w:noProof/>
          <w:szCs w:val="28"/>
        </w:rPr>
        <w:drawing>
          <wp:inline distT="0" distB="0" distL="0" distR="0" wp14:anchorId="5EA0843A" wp14:editId="1A2F472B">
            <wp:extent cx="5940425" cy="287909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3C58" w14:textId="3A1AB34D" w:rsidR="00CE72C2" w:rsidRPr="00CE72C2" w:rsidRDefault="00CE72C2" w:rsidP="00CE72C2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Рисунок 20: Графики с параметрами при частоте несущего сигнала 96 кГц</w:t>
      </w:r>
    </w:p>
    <w:p w14:paraId="0A96CE3A" w14:textId="5929F2F0" w:rsidR="004E7215" w:rsidRDefault="004E7215" w:rsidP="004E7215">
      <w:pPr>
        <w:spacing w:after="3" w:line="360" w:lineRule="auto"/>
        <w:ind w:right="-1" w:firstLine="0"/>
        <w:jc w:val="center"/>
        <w:rPr>
          <w:szCs w:val="28"/>
          <w:lang w:val="en-US"/>
        </w:rPr>
      </w:pPr>
      <w:r w:rsidRPr="004E7215">
        <w:rPr>
          <w:noProof/>
          <w:szCs w:val="28"/>
        </w:rPr>
        <w:lastRenderedPageBreak/>
        <w:drawing>
          <wp:inline distT="0" distB="0" distL="0" distR="0" wp14:anchorId="09ED829F" wp14:editId="7DEBC678">
            <wp:extent cx="5940425" cy="2772410"/>
            <wp:effectExtent l="0" t="0" r="317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6DA3" w14:textId="13B18B03" w:rsidR="00CE72C2" w:rsidRPr="00CE72C2" w:rsidRDefault="00CE72C2" w:rsidP="00CE72C2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Рисунок 21: Графики с параметрами при частоте несущего сигнала 128 кГц</w:t>
      </w:r>
    </w:p>
    <w:p w14:paraId="4118693E" w14:textId="27ABD7F3" w:rsidR="004E7215" w:rsidRDefault="004E7215" w:rsidP="004E7215">
      <w:pPr>
        <w:spacing w:after="3" w:line="360" w:lineRule="auto"/>
        <w:ind w:right="-1" w:firstLine="0"/>
        <w:jc w:val="center"/>
        <w:rPr>
          <w:szCs w:val="28"/>
          <w:lang w:val="en-US"/>
        </w:rPr>
      </w:pPr>
      <w:r w:rsidRPr="004E7215">
        <w:rPr>
          <w:noProof/>
          <w:szCs w:val="28"/>
        </w:rPr>
        <w:drawing>
          <wp:inline distT="0" distB="0" distL="0" distR="0" wp14:anchorId="7666AC93" wp14:editId="082FAA7B">
            <wp:extent cx="5940425" cy="28460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F12F" w14:textId="3B791385" w:rsidR="00CE72C2" w:rsidRPr="00CE72C2" w:rsidRDefault="00CE72C2" w:rsidP="00CE72C2">
      <w:pPr>
        <w:spacing w:after="3" w:line="360" w:lineRule="auto"/>
        <w:ind w:right="-1" w:firstLine="0"/>
        <w:jc w:val="center"/>
        <w:rPr>
          <w:szCs w:val="28"/>
        </w:rPr>
      </w:pPr>
      <w:r>
        <w:rPr>
          <w:szCs w:val="28"/>
        </w:rPr>
        <w:t>Рисунок 22: Графики с параметрами при частоте несущего сигнала 144 кГц</w:t>
      </w:r>
    </w:p>
    <w:p w14:paraId="350354F0" w14:textId="2FC2892A" w:rsidR="004E7215" w:rsidRDefault="004E7215" w:rsidP="006832FC">
      <w:pPr>
        <w:ind w:firstLine="0"/>
      </w:pPr>
    </w:p>
    <w:p w14:paraId="4DBD7293" w14:textId="291CF5B7" w:rsidR="00CC03F7" w:rsidRDefault="006832FC" w:rsidP="00102956">
      <w:pPr>
        <w:ind w:firstLine="0"/>
      </w:pPr>
      <w:r>
        <w:tab/>
        <w:t>3. Также прослушайте закодированную мелодию без фильтрации (смоделированный сигнал) и с фильтрацией (демодулированный сигнал)</w:t>
      </w:r>
      <w:r w:rsidR="00CC03F7">
        <w:t>.</w:t>
      </w:r>
    </w:p>
    <w:p w14:paraId="6F68FFF9" w14:textId="703800F4" w:rsidR="0032398D" w:rsidRDefault="00CC03F7" w:rsidP="006832FC">
      <w:pPr>
        <w:ind w:firstLine="0"/>
      </w:pPr>
      <w:r>
        <w:tab/>
        <w:t xml:space="preserve">4. </w:t>
      </w:r>
      <w:r w:rsidR="00102956">
        <w:t xml:space="preserve">Ответьте на вопрос, какова зависимость частоты модулируемого сигнала от возможности нормального вывода звукового сигнала на </w:t>
      </w:r>
      <w:proofErr w:type="spellStart"/>
      <w:r w:rsidR="00102956">
        <w:t>аудиокарту</w:t>
      </w:r>
      <w:proofErr w:type="spellEnd"/>
      <w:r w:rsidR="00102956">
        <w:t>.</w:t>
      </w:r>
    </w:p>
    <w:p w14:paraId="2F8991D1" w14:textId="77777777" w:rsidR="002664DD" w:rsidRPr="004E7215" w:rsidRDefault="002664DD" w:rsidP="006832FC">
      <w:pPr>
        <w:ind w:firstLine="0"/>
      </w:pPr>
    </w:p>
    <w:p w14:paraId="166CA52F" w14:textId="4794B7C2" w:rsidR="002664DD" w:rsidRDefault="002664DD" w:rsidP="002664DD">
      <w:pPr>
        <w:ind w:firstLine="0"/>
      </w:pPr>
      <w:r w:rsidRPr="002664DD">
        <w:lastRenderedPageBreak/>
        <w:t xml:space="preserve">Частота модулируемого сигнала (информационного) должна быть значительно ниже половины частоты дискретизации </w:t>
      </w:r>
      <w:proofErr w:type="spellStart"/>
      <w:r w:rsidRPr="002664DD">
        <w:t>аудиокарты</w:t>
      </w:r>
      <w:proofErr w:type="spellEnd"/>
      <w:r w:rsidRPr="002664DD">
        <w:t xml:space="preserve"> (обычно &lt;20 кГц), чтобы обеспечить нормальный вывод звука. Более высокие частоты приведут к </w:t>
      </w:r>
      <w:proofErr w:type="spellStart"/>
      <w:r w:rsidRPr="002664DD">
        <w:t>алиасингу</w:t>
      </w:r>
      <w:proofErr w:type="spellEnd"/>
      <w:r w:rsidRPr="002664DD">
        <w:t xml:space="preserve"> (искажениям) или будут отфильтрованы, так как </w:t>
      </w:r>
      <w:proofErr w:type="spellStart"/>
      <w:r w:rsidRPr="002664DD">
        <w:t>аудиокарты</w:t>
      </w:r>
      <w:proofErr w:type="spellEnd"/>
      <w:r w:rsidRPr="002664DD">
        <w:t xml:space="preserve"> работают в звуковом диапазоне</w:t>
      </w:r>
      <w:r>
        <w:t xml:space="preserve">. </w:t>
      </w:r>
      <w:r w:rsidRPr="002664DD">
        <w:t>При частотной модуляции (ЧМ) частота модулирующего сигнала определяет скорость изменения несущей, и если она превышает возможности ЦАП, качественного воспроизведения не будет.</w:t>
      </w:r>
      <w:r>
        <w:br w:type="page"/>
      </w:r>
    </w:p>
    <w:p w14:paraId="079969B7" w14:textId="141F78DE" w:rsidR="0032398D" w:rsidRDefault="00E42AC7" w:rsidP="0032398D">
      <w:pPr>
        <w:ind w:firstLine="0"/>
        <w:jc w:val="center"/>
      </w:pPr>
      <w:r>
        <w:lastRenderedPageBreak/>
        <w:t>Контрольные вопросы:</w:t>
      </w:r>
    </w:p>
    <w:p w14:paraId="6CCF3040" w14:textId="77777777" w:rsidR="00E42AC7" w:rsidRDefault="00E42AC7" w:rsidP="00E42AC7">
      <w:pPr>
        <w:ind w:firstLine="0"/>
        <w:jc w:val="center"/>
      </w:pPr>
    </w:p>
    <w:p w14:paraId="637B0640" w14:textId="3A1EB1BE" w:rsidR="00E42AC7" w:rsidRPr="00F24FEE" w:rsidRDefault="00E42AC7" w:rsidP="00E42AC7">
      <w:pPr>
        <w:ind w:firstLine="0"/>
        <w:jc w:val="left"/>
        <w:rPr>
          <w:b/>
        </w:rPr>
      </w:pPr>
      <w:r w:rsidRPr="00F24FEE">
        <w:rPr>
          <w:b/>
        </w:rPr>
        <w:t>Вопрос 3:</w:t>
      </w:r>
    </w:p>
    <w:p w14:paraId="7085EA55" w14:textId="78B1F34C" w:rsidR="00E42AC7" w:rsidRPr="00F24FEE" w:rsidRDefault="00E42AC7" w:rsidP="00E42AC7">
      <w:pPr>
        <w:ind w:firstLine="0"/>
        <w:rPr>
          <w:b/>
        </w:rPr>
      </w:pPr>
      <w:r w:rsidRPr="00F24FEE">
        <w:rPr>
          <w:b/>
        </w:rPr>
        <w:t xml:space="preserve">Какова роль девиации частоты в частотной модуляции, и как она влияет на ширину полосы пропускания сигнала?   </w:t>
      </w:r>
    </w:p>
    <w:p w14:paraId="045C479D" w14:textId="7CC3B6EF" w:rsidR="00E42AC7" w:rsidRDefault="00F24FEE" w:rsidP="00F24FEE">
      <w:pPr>
        <w:ind w:firstLine="708"/>
        <w:jc w:val="left"/>
      </w:pPr>
      <w:r w:rsidRPr="00F24FEE">
        <w:t xml:space="preserve">Девиация частоты — это максимальное отклонение частоты ЧМ-сигнала от несущей, определяющее глубину модуляции и помехоустойчивость. Чем выше девиация, тем шире полоса пропускания, требуемая для передачи, что, согласно формуле </w:t>
      </w:r>
      <w:proofErr w:type="spellStart"/>
      <w:r w:rsidRPr="00F24FEE">
        <w:t>Карсона</w:t>
      </w:r>
      <w:proofErr w:type="spellEnd"/>
      <w:r w:rsidRPr="00F24FEE">
        <w:t xml:space="preserve"> </w:t>
      </w:r>
      <w:r>
        <w:rPr>
          <w:lang w:val="en-US"/>
        </w:rPr>
        <w:t>B</w:t>
      </w:r>
      <w:r w:rsidRPr="00F24FEE">
        <w:t xml:space="preserve"> = 2(</w:t>
      </w:r>
      <w:r>
        <w:rPr>
          <w:lang w:val="en-US"/>
        </w:rPr>
        <w:t>delta</w:t>
      </w:r>
      <w:r w:rsidRPr="00F24FEE">
        <w:t>*</w:t>
      </w:r>
      <w:r>
        <w:rPr>
          <w:lang w:val="en-US"/>
        </w:rPr>
        <w:t>f</w:t>
      </w:r>
      <w:r w:rsidRPr="00F24FEE">
        <w:t>+</w:t>
      </w:r>
      <w:proofErr w:type="spellStart"/>
      <w:r>
        <w:rPr>
          <w:lang w:val="en-US"/>
        </w:rPr>
        <w:t>Fmax</w:t>
      </w:r>
      <w:proofErr w:type="spellEnd"/>
      <w:r w:rsidRPr="00F24FEE">
        <w:t>) увеличивает качество сигнала, но занимает больше радиоэфира. </w:t>
      </w:r>
    </w:p>
    <w:p w14:paraId="7B4DF970" w14:textId="77777777" w:rsidR="00F24FEE" w:rsidRDefault="00F24FEE" w:rsidP="00F24FEE">
      <w:pPr>
        <w:ind w:firstLine="0"/>
        <w:jc w:val="left"/>
      </w:pPr>
    </w:p>
    <w:p w14:paraId="6333F939" w14:textId="44498F30" w:rsidR="00E42AC7" w:rsidRPr="00F24FEE" w:rsidRDefault="00E42AC7" w:rsidP="00E42AC7">
      <w:pPr>
        <w:ind w:firstLine="0"/>
        <w:jc w:val="left"/>
        <w:rPr>
          <w:b/>
        </w:rPr>
      </w:pPr>
      <w:r w:rsidRPr="00F24FEE">
        <w:rPr>
          <w:b/>
        </w:rPr>
        <w:t>Вопрос 10:</w:t>
      </w:r>
    </w:p>
    <w:p w14:paraId="6724B92C" w14:textId="5F7A956F" w:rsidR="00F24FEE" w:rsidRDefault="00E42AC7" w:rsidP="00E42AC7">
      <w:pPr>
        <w:ind w:firstLine="0"/>
        <w:rPr>
          <w:b/>
        </w:rPr>
      </w:pPr>
      <w:r w:rsidRPr="00F24FEE">
        <w:rPr>
          <w:b/>
        </w:rPr>
        <w:t xml:space="preserve">Какие методы демодуляции частотно-модулированного сигнала наиболее эффективны, и в чём их принципиальное отличие?  </w:t>
      </w:r>
    </w:p>
    <w:p w14:paraId="2C620F8B" w14:textId="188D0F99" w:rsidR="00F24FEE" w:rsidRPr="00F24FEE" w:rsidRDefault="00F24FEE" w:rsidP="00F24FEE">
      <w:pPr>
        <w:ind w:firstLine="708"/>
      </w:pPr>
      <w:r w:rsidRPr="00F24FEE">
        <w:t>Наиболее эффективными методами демодуляции частотно-модулированного (ЧМ) сигнала являются фазовая автоподстройка частоты (ФАПЧ/PLL) для высокого качества и цифровые квадратурные методы (IQ-демодуляция) для современного SDR. Они отличаются принципом: ФАПЧ следит за фазой, а IQ-демодуляция преобразует сигнал в комплексную форму, обеспечивая высокую точность и помехоустойчивость.</w:t>
      </w:r>
    </w:p>
    <w:sectPr w:rsidR="00F24FEE" w:rsidRPr="00F24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E6D55"/>
    <w:multiLevelType w:val="multilevel"/>
    <w:tmpl w:val="2C5AE9F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6B3D3ECC"/>
    <w:multiLevelType w:val="hybridMultilevel"/>
    <w:tmpl w:val="97E6DF58"/>
    <w:lvl w:ilvl="0" w:tplc="3F8AE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29D"/>
    <w:rsid w:val="0006683B"/>
    <w:rsid w:val="00102956"/>
    <w:rsid w:val="0020129D"/>
    <w:rsid w:val="002664DD"/>
    <w:rsid w:val="002B719D"/>
    <w:rsid w:val="00300F90"/>
    <w:rsid w:val="0032398D"/>
    <w:rsid w:val="003C2252"/>
    <w:rsid w:val="00404797"/>
    <w:rsid w:val="004E7215"/>
    <w:rsid w:val="00544BE6"/>
    <w:rsid w:val="00570583"/>
    <w:rsid w:val="0062144B"/>
    <w:rsid w:val="006832FC"/>
    <w:rsid w:val="00706FC9"/>
    <w:rsid w:val="007454AC"/>
    <w:rsid w:val="007D440F"/>
    <w:rsid w:val="009A4918"/>
    <w:rsid w:val="009F7772"/>
    <w:rsid w:val="00A83253"/>
    <w:rsid w:val="00B01047"/>
    <w:rsid w:val="00B070BB"/>
    <w:rsid w:val="00B66004"/>
    <w:rsid w:val="00CA30D4"/>
    <w:rsid w:val="00CB340B"/>
    <w:rsid w:val="00CC03F7"/>
    <w:rsid w:val="00CE0898"/>
    <w:rsid w:val="00CE72C2"/>
    <w:rsid w:val="00D925F5"/>
    <w:rsid w:val="00DA3475"/>
    <w:rsid w:val="00E14FCC"/>
    <w:rsid w:val="00E42AC7"/>
    <w:rsid w:val="00F0589D"/>
    <w:rsid w:val="00F2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DB8FE"/>
  <w15:chartTrackingRefBased/>
  <w15:docId w15:val="{B7861F09-1867-4A65-88C7-A3378C00B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2C2"/>
    <w:pPr>
      <w:spacing w:after="13" w:line="387" w:lineRule="auto"/>
      <w:ind w:right="99"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7454AC"/>
    <w:pPr>
      <w:keepNext/>
      <w:keepLines/>
      <w:spacing w:after="0"/>
      <w:ind w:right="42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4AC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a3">
    <w:name w:val="List Paragraph"/>
    <w:basedOn w:val="a"/>
    <w:uiPriority w:val="34"/>
    <w:qFormat/>
    <w:rsid w:val="007454AC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table" w:styleId="a4">
    <w:name w:val="Table Grid"/>
    <w:basedOn w:val="a1"/>
    <w:uiPriority w:val="39"/>
    <w:rsid w:val="00745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454AC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E72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E7215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1.bin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17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 Коняшкин</dc:creator>
  <cp:keywords/>
  <dc:description/>
  <cp:lastModifiedBy>User</cp:lastModifiedBy>
  <cp:revision>15</cp:revision>
  <dcterms:created xsi:type="dcterms:W3CDTF">2025-02-24T08:28:00Z</dcterms:created>
  <dcterms:modified xsi:type="dcterms:W3CDTF">2026-02-09T12:08:00Z</dcterms:modified>
</cp:coreProperties>
</file>