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8A645" w14:textId="77777777" w:rsidR="00A736A8" w:rsidRDefault="00A736A8" w:rsidP="00A736A8">
      <w:pPr>
        <w:spacing w:after="271"/>
        <w:ind w:left="4253" w:hanging="142"/>
        <w:rPr>
          <w:rFonts w:cs="Times New Roman"/>
          <w:kern w:val="0"/>
          <w:sz w:val="22"/>
          <w:szCs w:val="22"/>
          <w14:ligatures w14:val="none"/>
        </w:rPr>
      </w:pPr>
      <w:r>
        <w:rPr>
          <w:rFonts w:cs="Times New Roman"/>
          <w:noProof/>
          <w:lang w:eastAsia="ru-RU"/>
          <w14:ligatures w14:val="none"/>
        </w:rPr>
        <w:drawing>
          <wp:inline distT="0" distB="0" distL="0" distR="0" wp14:anchorId="1FA0465C" wp14:editId="62B7F3D0">
            <wp:extent cx="895350" cy="1000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F8B91" w14:textId="77777777" w:rsidR="00A736A8" w:rsidRDefault="00A736A8" w:rsidP="00A736A8">
      <w:pPr>
        <w:spacing w:after="142"/>
        <w:ind w:hanging="284"/>
        <w:jc w:val="center"/>
        <w:rPr>
          <w:rFonts w:cs="Times New Roman"/>
        </w:rPr>
      </w:pPr>
      <w:r>
        <w:rPr>
          <w:rFonts w:eastAsia="Calibri" w:cs="Times New Roman"/>
        </w:rPr>
        <w:tab/>
      </w:r>
      <w:r>
        <w:rPr>
          <w:rFonts w:cs="Times New Roman"/>
        </w:rPr>
        <w:t xml:space="preserve">МИНОБРНАУКИ РОССИИ </w:t>
      </w:r>
    </w:p>
    <w:p w14:paraId="159A261A" w14:textId="77777777" w:rsidR="00A736A8" w:rsidRDefault="00A736A8" w:rsidP="00A736A8">
      <w:pPr>
        <w:spacing w:after="41"/>
        <w:ind w:left="10" w:hanging="10"/>
        <w:jc w:val="center"/>
        <w:rPr>
          <w:rFonts w:cs="Times New Roman"/>
        </w:rPr>
      </w:pPr>
      <w:r>
        <w:rPr>
          <w:rFonts w:cs="Times New Roman"/>
          <w:b/>
          <w:sz w:val="32"/>
        </w:rPr>
        <w:t xml:space="preserve"> </w:t>
      </w:r>
      <w:r>
        <w:rPr>
          <w:rFonts w:cs="Times New Roman"/>
        </w:rPr>
        <w:t xml:space="preserve">Федеральное государственное бюджетное образовательное учреждение высшего образования </w:t>
      </w:r>
    </w:p>
    <w:p w14:paraId="55B460A0" w14:textId="77777777" w:rsidR="00A736A8" w:rsidRDefault="00A736A8" w:rsidP="00A736A8">
      <w:pPr>
        <w:spacing w:after="56" w:line="266" w:lineRule="auto"/>
        <w:ind w:left="567" w:right="743" w:hanging="10"/>
        <w:jc w:val="center"/>
        <w:rPr>
          <w:rFonts w:cs="Times New Roman"/>
        </w:rPr>
      </w:pPr>
      <w:r>
        <w:rPr>
          <w:rFonts w:cs="Times New Roman"/>
          <w:b/>
        </w:rPr>
        <w:t>«МИРЭА – Российский технологический университет»</w:t>
      </w:r>
    </w:p>
    <w:p w14:paraId="03EBC846" w14:textId="77777777" w:rsidR="00A736A8" w:rsidRDefault="00A736A8" w:rsidP="00A736A8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color w:val="000000" w:themeColor="text1"/>
        </w:rPr>
        <w:t>РТУ МИРЭА</w:t>
      </w:r>
    </w:p>
    <w:p w14:paraId="076ED95C" w14:textId="77777777" w:rsidR="00A736A8" w:rsidRDefault="00A736A8" w:rsidP="00A736A8">
      <w:pPr>
        <w:spacing w:after="6"/>
        <w:rPr>
          <w:rFonts w:cs="Times New Roman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46115BD6" wp14:editId="22FD0273">
                <wp:extent cx="5833745" cy="45720"/>
                <wp:effectExtent l="9525" t="9525" r="5080" b="190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3745" cy="45720"/>
                          <a:chOff x="0" y="0"/>
                          <a:chExt cx="58336" cy="457"/>
                        </a:xfrm>
                      </wpg:grpSpPr>
                      <wps:wsp>
                        <wps:cNvPr id="3" name="Полилиния 1362601141"/>
                        <wps:cNvSpPr>
                          <a:spLocks/>
                        </wps:cNvSpPr>
                        <wps:spPr bwMode="auto">
                          <a:xfrm>
                            <a:off x="0" y="294"/>
                            <a:ext cx="58336" cy="163"/>
                          </a:xfrm>
                          <a:custGeom>
                            <a:avLst/>
                            <a:gdLst>
                              <a:gd name="T0" fmla="*/ 58336 w 5600701"/>
                              <a:gd name="T1" fmla="*/ 0 h 13970"/>
                              <a:gd name="T2" fmla="*/ 58336 w 5600701"/>
                              <a:gd name="T3" fmla="*/ 148 h 13970"/>
                              <a:gd name="T4" fmla="*/ 0 w 5600701"/>
                              <a:gd name="T5" fmla="*/ 163 h 13970"/>
                              <a:gd name="T6" fmla="*/ 0 w 5600701"/>
                              <a:gd name="T7" fmla="*/ 15 h 13970"/>
                              <a:gd name="T8" fmla="*/ 58336 w 5600701"/>
                              <a:gd name="T9" fmla="*/ 0 h 1397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600701"/>
                              <a:gd name="T16" fmla="*/ 0 h 13970"/>
                              <a:gd name="T17" fmla="*/ 5600701 w 5600701"/>
                              <a:gd name="T18" fmla="*/ 13970 h 1397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600701" h="13970" extrusionOk="0">
                                <a:moveTo>
                                  <a:pt x="5600701" y="0"/>
                                </a:moveTo>
                                <a:lnTo>
                                  <a:pt x="5600701" y="12700"/>
                                </a:lnTo>
                                <a:lnTo>
                                  <a:pt x="0" y="13970"/>
                                </a:lnTo>
                                <a:lnTo>
                                  <a:pt x="0" y="1270"/>
                                </a:lnTo>
                                <a:lnTo>
                                  <a:pt x="5600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Полилиния 487160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36" cy="162"/>
                          </a:xfrm>
                          <a:custGeom>
                            <a:avLst/>
                            <a:gdLst>
                              <a:gd name="T0" fmla="*/ 58336 w 5600701"/>
                              <a:gd name="T1" fmla="*/ 0 h 13970"/>
                              <a:gd name="T2" fmla="*/ 58336 w 5600701"/>
                              <a:gd name="T3" fmla="*/ 147 h 13970"/>
                              <a:gd name="T4" fmla="*/ 0 w 5600701"/>
                              <a:gd name="T5" fmla="*/ 162 h 13970"/>
                              <a:gd name="T6" fmla="*/ 0 w 5600701"/>
                              <a:gd name="T7" fmla="*/ 15 h 13970"/>
                              <a:gd name="T8" fmla="*/ 58336 w 5600701"/>
                              <a:gd name="T9" fmla="*/ 0 h 1397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600701"/>
                              <a:gd name="T16" fmla="*/ 0 h 13970"/>
                              <a:gd name="T17" fmla="*/ 5600701 w 5600701"/>
                              <a:gd name="T18" fmla="*/ 13970 h 1397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600701" h="13970" extrusionOk="0">
                                <a:moveTo>
                                  <a:pt x="5600701" y="0"/>
                                </a:moveTo>
                                <a:lnTo>
                                  <a:pt x="5600701" y="12700"/>
                                </a:lnTo>
                                <a:lnTo>
                                  <a:pt x="0" y="13970"/>
                                </a:lnTo>
                                <a:lnTo>
                                  <a:pt x="0" y="1270"/>
                                </a:lnTo>
                                <a:lnTo>
                                  <a:pt x="5600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5BCF2DF" id="Группа 2" o:spid="_x0000_s1026" style="width:459.35pt;height:3.6pt;mso-position-horizontal-relative:char;mso-position-vertical-relative:line" coordsize="58336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">
                <v:shape id="Полилиния 1362601141" o:spid="_x0000_s1027" style="position:absolute;top:294;width:58336;height:163;visibility:visible;mso-wrap-style:square;v-text-anchor:top" coordsize="560070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" path="m5600701,r,12700l,13970,,1270,5600701,xe" fillcolor="black" stroked="f" strokeweight="0">
                  <v:stroke miterlimit="83231f" joinstyle="miter"/>
                  <v:path arrowok="t" o:extrusionok="f" o:connecttype="custom" o:connectlocs="608,0;608,2;0,2;0,0;608,0" o:connectangles="0,0,0,0,0" textboxrect="0,0,5600701,13970"/>
                </v:shape>
                <v:shape id="Полилиния 487160182" o:spid="_x0000_s1028" style="position:absolute;width:58336;height:162;visibility:visible;mso-wrap-style:square;v-text-anchor:top" coordsize="560070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" path="m5600701,r,12700l,13970,,1270,5600701,xe" fillcolor="black" stroked="f" strokeweight="0">
                  <v:stroke miterlimit="83231f" joinstyle="miter"/>
                  <v:path arrowok="t" o:extrusionok="f" o:connecttype="custom" o:connectlocs="608,0;608,2;0,2;0,0;608,0" o:connectangles="0,0,0,0,0" textboxrect="0,0,5600701,13970"/>
                </v:shape>
                <w10:anchorlock/>
              </v:group>
            </w:pict>
          </mc:Fallback>
        </mc:AlternateContent>
      </w:r>
    </w:p>
    <w:p w14:paraId="42954D2D" w14:textId="77777777" w:rsidR="00A736A8" w:rsidRDefault="00A736A8" w:rsidP="00A736A8">
      <w:pPr>
        <w:spacing w:before="240"/>
        <w:ind w:firstLine="426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Институт радиоэлектроники и информатики</w:t>
      </w:r>
    </w:p>
    <w:p w14:paraId="74BE9E5F" w14:textId="77777777" w:rsidR="00A736A8" w:rsidRDefault="00A736A8" w:rsidP="00A736A8">
      <w:pPr>
        <w:ind w:left="502"/>
        <w:jc w:val="center"/>
        <w:rPr>
          <w:rFonts w:cs="Times New Roman"/>
          <w:sz w:val="22"/>
          <w:szCs w:val="22"/>
        </w:rPr>
      </w:pPr>
      <w:r>
        <w:rPr>
          <w:rFonts w:cs="Times New Roman"/>
          <w:szCs w:val="28"/>
        </w:rPr>
        <w:t>Кафедра радиоволновых процессов и технологий</w:t>
      </w:r>
    </w:p>
    <w:p w14:paraId="4FCE9959" w14:textId="77777777" w:rsidR="00A736A8" w:rsidRDefault="00A736A8" w:rsidP="00A736A8">
      <w:pPr>
        <w:spacing w:after="33"/>
        <w:ind w:left="53"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14:paraId="43DDC878" w14:textId="77777777" w:rsidR="00A736A8" w:rsidRDefault="00A736A8" w:rsidP="00A736A8">
      <w:pPr>
        <w:spacing w:after="3" w:line="266" w:lineRule="auto"/>
        <w:ind w:left="716" w:right="711" w:hanging="10"/>
        <w:jc w:val="center"/>
        <w:rPr>
          <w:rFonts w:cs="Times New Roman"/>
          <w:b/>
        </w:rPr>
      </w:pPr>
      <w:r>
        <w:rPr>
          <w:rFonts w:cs="Times New Roman"/>
          <w:b/>
        </w:rPr>
        <w:t>ОТЧЕТ ПО ПРАКТИЧЕСКОЙ РАБОТЕ №8</w:t>
      </w:r>
    </w:p>
    <w:p w14:paraId="2E6074F8" w14:textId="77777777" w:rsidR="00A736A8" w:rsidRDefault="00A736A8" w:rsidP="00A736A8">
      <w:pPr>
        <w:spacing w:after="30"/>
        <w:ind w:left="68"/>
        <w:jc w:val="center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45740B9C" w14:textId="77777777" w:rsidR="00A736A8" w:rsidRDefault="00A736A8" w:rsidP="00A736A8">
      <w:pPr>
        <w:spacing w:line="264" w:lineRule="auto"/>
        <w:ind w:left="1134" w:hanging="709"/>
        <w:jc w:val="center"/>
        <w:rPr>
          <w:rFonts w:cs="Times New Roman"/>
        </w:rPr>
      </w:pPr>
      <w:r>
        <w:rPr>
          <w:rFonts w:cs="Times New Roman"/>
        </w:rPr>
        <w:t xml:space="preserve">по дисциплине «Программно-конфигурируемые </w:t>
      </w:r>
      <w:proofErr w:type="spellStart"/>
      <w:r>
        <w:rPr>
          <w:rFonts w:cs="Times New Roman"/>
        </w:rPr>
        <w:t>радиотехнологии</w:t>
      </w:r>
      <w:proofErr w:type="spellEnd"/>
      <w:r>
        <w:rPr>
          <w:rFonts w:cs="Times New Roman"/>
        </w:rPr>
        <w:t>»</w:t>
      </w:r>
    </w:p>
    <w:p w14:paraId="0FEE3E62" w14:textId="77777777" w:rsidR="00A736A8" w:rsidRDefault="00A736A8" w:rsidP="00A736A8">
      <w:pPr>
        <w:ind w:left="68"/>
        <w:jc w:val="center"/>
        <w:rPr>
          <w:rFonts w:cs="Times New Roman"/>
        </w:rPr>
      </w:pPr>
      <w:r>
        <w:rPr>
          <w:rFonts w:cs="Times New Roman"/>
          <w:b/>
        </w:rPr>
        <w:t xml:space="preserve">  </w:t>
      </w:r>
    </w:p>
    <w:p w14:paraId="41DBFFDB" w14:textId="77777777" w:rsidR="00A736A8" w:rsidRDefault="00A736A8" w:rsidP="00A736A8">
      <w:pPr>
        <w:spacing w:after="3" w:line="266" w:lineRule="auto"/>
        <w:ind w:left="716" w:right="709" w:hanging="1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НАПРАВЛЕНИЕ ПОДГОТОВКИ </w:t>
      </w:r>
    </w:p>
    <w:p w14:paraId="2FF34EA0" w14:textId="77777777" w:rsidR="00A736A8" w:rsidRDefault="00A736A8" w:rsidP="00A736A8">
      <w:pPr>
        <w:spacing w:after="3" w:line="266" w:lineRule="auto"/>
        <w:ind w:left="716" w:right="710" w:hanging="10"/>
        <w:jc w:val="center"/>
        <w:rPr>
          <w:rFonts w:cs="Times New Roman"/>
        </w:rPr>
      </w:pPr>
      <w:r>
        <w:rPr>
          <w:rFonts w:cs="Times New Roman"/>
        </w:rPr>
        <w:t>11.03.02 «Инфокоммуникационные технологии и системы связи»</w:t>
      </w:r>
    </w:p>
    <w:p w14:paraId="241C1057" w14:textId="77777777" w:rsidR="00A736A8" w:rsidRDefault="00A736A8" w:rsidP="00A736A8">
      <w:pPr>
        <w:ind w:left="68"/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 </w:t>
      </w:r>
    </w:p>
    <w:p w14:paraId="63ABA6A1" w14:textId="77777777" w:rsidR="00A736A8" w:rsidRDefault="00A736A8" w:rsidP="00A736A8">
      <w:pPr>
        <w:ind w:left="68"/>
        <w:jc w:val="center"/>
        <w:rPr>
          <w:rFonts w:cs="Times New Roman"/>
        </w:rPr>
      </w:pPr>
    </w:p>
    <w:p w14:paraId="4B246433" w14:textId="77777777" w:rsidR="00A736A8" w:rsidRDefault="00A736A8" w:rsidP="00A736A8">
      <w:pPr>
        <w:ind w:left="68"/>
        <w:jc w:val="right"/>
        <w:rPr>
          <w:rFonts w:cs="Times New Roman"/>
        </w:rPr>
      </w:pPr>
    </w:p>
    <w:p w14:paraId="4E24E014" w14:textId="77777777" w:rsidR="00A736A8" w:rsidRDefault="00A736A8" w:rsidP="00A736A8">
      <w:pPr>
        <w:ind w:left="68"/>
        <w:jc w:val="right"/>
        <w:rPr>
          <w:rFonts w:cs="Times New Roman"/>
        </w:rPr>
      </w:pPr>
      <w:r>
        <w:rPr>
          <w:rFonts w:cs="Times New Roman"/>
        </w:rPr>
        <w:t>Вы</w:t>
      </w:r>
      <w:r w:rsidR="0086309F">
        <w:rPr>
          <w:rFonts w:cs="Times New Roman"/>
        </w:rPr>
        <w:t>полнили:</w:t>
      </w:r>
      <w:r w:rsidR="0086309F">
        <w:rPr>
          <w:rFonts w:cs="Times New Roman"/>
        </w:rPr>
        <w:br/>
        <w:t>Студенты группы РИБО-03</w:t>
      </w:r>
      <w:r>
        <w:rPr>
          <w:rFonts w:cs="Times New Roman"/>
        </w:rPr>
        <w:t xml:space="preserve">-23 </w:t>
      </w:r>
    </w:p>
    <w:p w14:paraId="77B53A27" w14:textId="71AB12A8" w:rsidR="00A94FDB" w:rsidRDefault="00E51EA2" w:rsidP="00A94FDB">
      <w:pPr>
        <w:ind w:left="68"/>
        <w:jc w:val="right"/>
        <w:rPr>
          <w:rFonts w:cs="Times New Roman"/>
        </w:rPr>
      </w:pPr>
      <w:r>
        <w:rPr>
          <w:rFonts w:cs="Times New Roman"/>
        </w:rPr>
        <w:t>Сухоносов Е.М</w:t>
      </w:r>
      <w:r w:rsidR="00D66575">
        <w:rPr>
          <w:rFonts w:cs="Times New Roman"/>
        </w:rPr>
        <w:t>.</w:t>
      </w:r>
    </w:p>
    <w:p w14:paraId="7E84D0AB" w14:textId="2DAF2C92" w:rsidR="00A94FDB" w:rsidRDefault="00E51EA2" w:rsidP="00A94FDB">
      <w:pPr>
        <w:ind w:left="68"/>
        <w:jc w:val="right"/>
        <w:rPr>
          <w:rFonts w:cs="Times New Roman"/>
        </w:rPr>
      </w:pPr>
      <w:r>
        <w:rPr>
          <w:rFonts w:cs="Times New Roman"/>
        </w:rPr>
        <w:t>Демьянов Д.А.</w:t>
      </w:r>
    </w:p>
    <w:p w14:paraId="48461C8B" w14:textId="77777777" w:rsidR="00A736A8" w:rsidRDefault="00A736A8" w:rsidP="00A736A8">
      <w:pPr>
        <w:ind w:left="68"/>
        <w:jc w:val="right"/>
        <w:rPr>
          <w:rFonts w:cs="Times New Roman"/>
        </w:rPr>
      </w:pPr>
      <w:r>
        <w:rPr>
          <w:rFonts w:cs="Times New Roman"/>
        </w:rPr>
        <w:t xml:space="preserve">Принял: </w:t>
      </w:r>
    </w:p>
    <w:p w14:paraId="44C1D40B" w14:textId="77777777" w:rsidR="00A736A8" w:rsidRDefault="00A736A8" w:rsidP="00A736A8">
      <w:pPr>
        <w:ind w:left="68"/>
        <w:jc w:val="right"/>
        <w:rPr>
          <w:rFonts w:cs="Times New Roman"/>
        </w:rPr>
      </w:pPr>
      <w:r>
        <w:rPr>
          <w:rFonts w:cs="Times New Roman"/>
        </w:rPr>
        <w:t xml:space="preserve">Коняшкин Г. В. </w:t>
      </w:r>
    </w:p>
    <w:p w14:paraId="5AF071C7" w14:textId="77777777" w:rsidR="00A736A8" w:rsidRDefault="00A736A8" w:rsidP="00A736A8">
      <w:pPr>
        <w:spacing w:after="61"/>
        <w:jc w:val="right"/>
        <w:rPr>
          <w:rFonts w:cs="Times New Roman"/>
        </w:rPr>
      </w:pPr>
      <w:r>
        <w:rPr>
          <w:rFonts w:cs="Times New Roman"/>
        </w:rPr>
        <w:t xml:space="preserve"> </w:t>
      </w:r>
    </w:p>
    <w:p w14:paraId="5549B995" w14:textId="77777777" w:rsidR="00A736A8" w:rsidRDefault="00A736A8" w:rsidP="00A736A8">
      <w:pPr>
        <w:ind w:left="68"/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 </w:t>
      </w:r>
    </w:p>
    <w:p w14:paraId="08615E40" w14:textId="77777777" w:rsidR="00A736A8" w:rsidRDefault="00A736A8" w:rsidP="00A736A8">
      <w:pPr>
        <w:spacing w:line="256" w:lineRule="auto"/>
        <w:ind w:left="68"/>
        <w:jc w:val="center"/>
      </w:pPr>
      <w:r>
        <w:t>Москва 2026</w:t>
      </w:r>
    </w:p>
    <w:p w14:paraId="1A697DEA" w14:textId="77777777" w:rsidR="005B4C9B" w:rsidRDefault="005B4C9B" w:rsidP="00A736A8">
      <w:pPr>
        <w:spacing w:line="256" w:lineRule="auto"/>
        <w:ind w:left="68"/>
        <w:jc w:val="center"/>
      </w:pPr>
    </w:p>
    <w:p w14:paraId="5C104A7B" w14:textId="77777777" w:rsidR="003501BD" w:rsidRDefault="00F5143C" w:rsidP="00F5143C">
      <w:pPr>
        <w:jc w:val="center"/>
        <w:rPr>
          <w:b/>
          <w:szCs w:val="28"/>
        </w:rPr>
      </w:pPr>
      <w:r w:rsidRPr="004F429F">
        <w:rPr>
          <w:b/>
          <w:szCs w:val="28"/>
        </w:rPr>
        <w:lastRenderedPageBreak/>
        <w:t>ПРАКТИЧЕСК</w:t>
      </w:r>
      <w:r>
        <w:rPr>
          <w:b/>
          <w:szCs w:val="28"/>
        </w:rPr>
        <w:t>ОЕ</w:t>
      </w:r>
      <w:r w:rsidRPr="004F429F">
        <w:rPr>
          <w:b/>
          <w:szCs w:val="28"/>
        </w:rPr>
        <w:t xml:space="preserve"> ЗАДАН</w:t>
      </w:r>
      <w:r>
        <w:rPr>
          <w:b/>
          <w:szCs w:val="28"/>
        </w:rPr>
        <w:t>ИЕ №</w:t>
      </w:r>
      <w:r w:rsidR="00804B08">
        <w:rPr>
          <w:b/>
          <w:szCs w:val="28"/>
        </w:rPr>
        <w:t>8</w:t>
      </w:r>
    </w:p>
    <w:p w14:paraId="78062DAB" w14:textId="77777777" w:rsidR="009F55CB" w:rsidRDefault="009F55CB" w:rsidP="00F5143C">
      <w:pPr>
        <w:jc w:val="center"/>
        <w:rPr>
          <w:b/>
          <w:szCs w:val="28"/>
        </w:rPr>
      </w:pPr>
    </w:p>
    <w:p w14:paraId="2012E2EC" w14:textId="7368FB47" w:rsidR="001239F3" w:rsidRDefault="00804B08" w:rsidP="00BA1E4D">
      <w:pPr>
        <w:numPr>
          <w:ilvl w:val="0"/>
          <w:numId w:val="1"/>
        </w:numPr>
        <w:tabs>
          <w:tab w:val="left" w:pos="284"/>
          <w:tab w:val="left" w:pos="426"/>
        </w:tabs>
        <w:spacing w:before="0" w:after="160" w:line="360" w:lineRule="auto"/>
        <w:ind w:left="360" w:firstLine="0"/>
        <w:contextualSpacing/>
        <w:rPr>
          <w:szCs w:val="28"/>
        </w:rPr>
      </w:pPr>
      <w:r w:rsidRPr="001239F3">
        <w:rPr>
          <w:szCs w:val="28"/>
        </w:rPr>
        <w:t xml:space="preserve">В программно определяемой среде </w:t>
      </w:r>
      <w:r w:rsidRPr="001239F3">
        <w:rPr>
          <w:szCs w:val="28"/>
          <w:lang w:val="en-US"/>
        </w:rPr>
        <w:t>GNU</w:t>
      </w:r>
      <w:r w:rsidRPr="001239F3">
        <w:rPr>
          <w:szCs w:val="28"/>
        </w:rPr>
        <w:t xml:space="preserve"> </w:t>
      </w:r>
      <w:r w:rsidRPr="001239F3">
        <w:rPr>
          <w:szCs w:val="28"/>
          <w:lang w:val="en-US"/>
        </w:rPr>
        <w:t>Radio</w:t>
      </w:r>
      <w:r w:rsidRPr="001239F3">
        <w:rPr>
          <w:szCs w:val="28"/>
        </w:rPr>
        <w:t xml:space="preserve"> построить архитектуру </w:t>
      </w:r>
      <w:r w:rsidRPr="001239F3">
        <w:rPr>
          <w:szCs w:val="28"/>
          <w:lang w:val="en-US"/>
        </w:rPr>
        <w:t>SDR</w:t>
      </w:r>
      <w:r w:rsidRPr="001239F3">
        <w:rPr>
          <w:szCs w:val="28"/>
        </w:rPr>
        <w:t>-приемника на базе USB RTL-SDR тюнера RTL2832, настроенного на частоту 97,62 МГц. Построить АМ-демодулятор. Для этого пропустить сигнал с приемника через фильтр нижних частот (частота дискретизации 10 кГц, частота среза 1 кГц, ширина перехода – 200 Гц, остальные настройки по умолчанию). Далее преобразовать формат «</w:t>
      </w:r>
      <w:r w:rsidRPr="001239F3">
        <w:rPr>
          <w:szCs w:val="28"/>
          <w:lang w:val="en-US"/>
        </w:rPr>
        <w:t>complex</w:t>
      </w:r>
      <w:r w:rsidRPr="001239F3">
        <w:rPr>
          <w:szCs w:val="28"/>
        </w:rPr>
        <w:t>» в значение его модуля. После чего произвести децимацию сигнала (коэффициент децимации 20,0) и усилить сигнал в 4 раза. Глобальная переменная частоты дискретизации (ширина полосы обзора) 512 кГц. Частота дискретизации аудиокарты – 48 кГц. Полоса</w:t>
      </w:r>
      <w:r w:rsidR="00BA1E4D">
        <w:rPr>
          <w:szCs w:val="28"/>
        </w:rPr>
        <w:t xml:space="preserve"> </w:t>
      </w:r>
      <w:r w:rsidRPr="001239F3">
        <w:rPr>
          <w:szCs w:val="28"/>
        </w:rPr>
        <w:t xml:space="preserve">анализатора – </w:t>
      </w:r>
      <w:r w:rsidRPr="001239F3">
        <w:rPr>
          <w:szCs w:val="28"/>
        </w:rPr>
        <w:br/>
        <w:t xml:space="preserve">10 кГц. Получить спектр станции радиовещания. Прослушать радиостанцию и убедиться в достаточном качестве ее приема. </w:t>
      </w:r>
    </w:p>
    <w:p w14:paraId="6E9F7391" w14:textId="77777777" w:rsidR="00BA1E4D" w:rsidRDefault="00BA1E4D" w:rsidP="00BA1E4D">
      <w:pPr>
        <w:tabs>
          <w:tab w:val="left" w:pos="284"/>
          <w:tab w:val="left" w:pos="426"/>
        </w:tabs>
        <w:spacing w:before="0" w:after="160" w:line="360" w:lineRule="auto"/>
        <w:ind w:left="360"/>
        <w:contextualSpacing/>
        <w:rPr>
          <w:szCs w:val="28"/>
        </w:rPr>
      </w:pPr>
    </w:p>
    <w:p w14:paraId="5E7BE8BB" w14:textId="6DDAEA10" w:rsidR="001239F3" w:rsidRDefault="00E51EA2" w:rsidP="003C1BE0">
      <w:pPr>
        <w:tabs>
          <w:tab w:val="left" w:pos="284"/>
          <w:tab w:val="left" w:pos="426"/>
        </w:tabs>
        <w:spacing w:before="0" w:after="160" w:line="360" w:lineRule="auto"/>
        <w:ind w:left="360"/>
        <w:contextualSpacing/>
        <w:jc w:val="center"/>
        <w:rPr>
          <w:szCs w:val="28"/>
        </w:rPr>
      </w:pPr>
      <w:bookmarkStart w:id="0" w:name="_GoBack"/>
      <w:bookmarkEnd w:id="0"/>
      <w:r w:rsidRPr="00E51EA2">
        <w:rPr>
          <w:noProof/>
          <w:szCs w:val="28"/>
          <w:lang w:eastAsia="ru-RU"/>
        </w:rPr>
        <w:drawing>
          <wp:inline distT="0" distB="0" distL="0" distR="0" wp14:anchorId="223A969F" wp14:editId="3CB1035D">
            <wp:extent cx="5620534" cy="3115110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C4598" w14:textId="4EC22067" w:rsidR="001239F3" w:rsidRDefault="001239F3" w:rsidP="001239F3">
      <w:pPr>
        <w:tabs>
          <w:tab w:val="left" w:pos="284"/>
          <w:tab w:val="left" w:pos="426"/>
        </w:tabs>
        <w:spacing w:before="0" w:after="160" w:line="360" w:lineRule="auto"/>
        <w:ind w:left="360"/>
        <w:contextualSpacing/>
        <w:jc w:val="center"/>
        <w:rPr>
          <w:szCs w:val="28"/>
        </w:rPr>
      </w:pPr>
      <w:r>
        <w:rPr>
          <w:szCs w:val="28"/>
        </w:rPr>
        <w:t xml:space="preserve">Рис.1 </w:t>
      </w:r>
      <w:r w:rsidR="00E51EA2">
        <w:rPr>
          <w:szCs w:val="28"/>
        </w:rPr>
        <w:t>Блок-схема</w:t>
      </w:r>
    </w:p>
    <w:p w14:paraId="5026B521" w14:textId="164A095B" w:rsidR="00804B08" w:rsidRPr="001239F3" w:rsidRDefault="00E51EA2" w:rsidP="003C1BE0">
      <w:pPr>
        <w:tabs>
          <w:tab w:val="left" w:pos="284"/>
          <w:tab w:val="left" w:pos="426"/>
        </w:tabs>
        <w:spacing w:before="0" w:after="160" w:line="360" w:lineRule="auto"/>
        <w:ind w:left="360"/>
        <w:contextualSpacing/>
        <w:jc w:val="center"/>
        <w:rPr>
          <w:szCs w:val="28"/>
        </w:rPr>
      </w:pPr>
      <w:r w:rsidRPr="00E51EA2">
        <w:rPr>
          <w:szCs w:val="28"/>
        </w:rPr>
        <w:lastRenderedPageBreak/>
        <w:drawing>
          <wp:inline distT="0" distB="0" distL="0" distR="0" wp14:anchorId="3155B696" wp14:editId="3F3C1CD4">
            <wp:extent cx="5940425" cy="320548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F95D1" w14:textId="0861E7FD" w:rsidR="00804B08" w:rsidRPr="005D6B60" w:rsidRDefault="005D6B60" w:rsidP="00804B08">
      <w:pPr>
        <w:tabs>
          <w:tab w:val="left" w:pos="284"/>
          <w:tab w:val="left" w:pos="426"/>
        </w:tabs>
        <w:spacing w:line="360" w:lineRule="auto"/>
        <w:contextualSpacing/>
        <w:jc w:val="center"/>
        <w:rPr>
          <w:szCs w:val="28"/>
        </w:rPr>
      </w:pPr>
      <w:r>
        <w:rPr>
          <w:szCs w:val="28"/>
        </w:rPr>
        <w:t xml:space="preserve">Рис.2 </w:t>
      </w:r>
      <w:r w:rsidR="003C1BE0">
        <w:t>Спектр сигнала</w:t>
      </w:r>
    </w:p>
    <w:p w14:paraId="2323632C" w14:textId="77777777" w:rsidR="00F5143C" w:rsidRPr="009366EE" w:rsidRDefault="00F5143C" w:rsidP="00804B08">
      <w:pPr>
        <w:tabs>
          <w:tab w:val="left" w:pos="284"/>
          <w:tab w:val="left" w:pos="426"/>
        </w:tabs>
        <w:spacing w:before="0" w:after="160" w:line="360" w:lineRule="auto"/>
        <w:contextualSpacing/>
        <w:rPr>
          <w:szCs w:val="28"/>
        </w:rPr>
      </w:pPr>
    </w:p>
    <w:sectPr w:rsidR="00F5143C" w:rsidRPr="00936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07D6"/>
    <w:multiLevelType w:val="hybridMultilevel"/>
    <w:tmpl w:val="A704CFC0"/>
    <w:lvl w:ilvl="0" w:tplc="9F0E841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3C"/>
    <w:rsid w:val="00013366"/>
    <w:rsid w:val="00052C05"/>
    <w:rsid w:val="0012061A"/>
    <w:rsid w:val="001239F3"/>
    <w:rsid w:val="00187820"/>
    <w:rsid w:val="002F3C64"/>
    <w:rsid w:val="00303DA9"/>
    <w:rsid w:val="003501BD"/>
    <w:rsid w:val="00357333"/>
    <w:rsid w:val="0038141C"/>
    <w:rsid w:val="003C1BE0"/>
    <w:rsid w:val="005B4C9B"/>
    <w:rsid w:val="005D6B60"/>
    <w:rsid w:val="00642560"/>
    <w:rsid w:val="00650830"/>
    <w:rsid w:val="007437C5"/>
    <w:rsid w:val="007F2657"/>
    <w:rsid w:val="00804B08"/>
    <w:rsid w:val="00814670"/>
    <w:rsid w:val="0086309F"/>
    <w:rsid w:val="009366EE"/>
    <w:rsid w:val="009776C1"/>
    <w:rsid w:val="009F55CB"/>
    <w:rsid w:val="00A07C7D"/>
    <w:rsid w:val="00A736A8"/>
    <w:rsid w:val="00A94FDB"/>
    <w:rsid w:val="00BA1E4D"/>
    <w:rsid w:val="00C10DAA"/>
    <w:rsid w:val="00C35012"/>
    <w:rsid w:val="00C70FBA"/>
    <w:rsid w:val="00D66575"/>
    <w:rsid w:val="00E11968"/>
    <w:rsid w:val="00E51EA2"/>
    <w:rsid w:val="00F27A43"/>
    <w:rsid w:val="00F5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6105"/>
  <w15:chartTrackingRefBased/>
  <w15:docId w15:val="{3C97339F-F689-8A49-A54F-6A5EF7C3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5"/>
    <w:pPr>
      <w:spacing w:before="120" w:after="1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50830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4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4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4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4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4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43C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43C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830"/>
    <w:rPr>
      <w:rFonts w:eastAsiaTheme="majorEastAsia" w:cstheme="majorBidi"/>
      <w:b/>
      <w:color w:val="2F5496" w:themeColor="accent1" w:themeShade="BF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51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14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143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5143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5143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5143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5143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5143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5143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1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4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14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143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514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14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1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143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51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User</cp:lastModifiedBy>
  <cp:revision>14</cp:revision>
  <dcterms:created xsi:type="dcterms:W3CDTF">2026-03-27T12:07:00Z</dcterms:created>
  <dcterms:modified xsi:type="dcterms:W3CDTF">2026-04-10T12:14:00Z</dcterms:modified>
</cp:coreProperties>
</file>